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45B9" w:rsidRDefault="00215C29">
      <w:pPr>
        <w:jc w:val="center"/>
        <w:rPr>
          <w:rFonts w:hint="eastAsia"/>
          <w:b/>
          <w:bCs/>
          <w:sz w:val="32"/>
          <w:szCs w:val="32"/>
        </w:rPr>
      </w:pPr>
      <w:bookmarkStart w:id="0" w:name="_GoBack"/>
      <w:bookmarkEnd w:id="0"/>
      <w:r>
        <w:rPr>
          <w:b/>
          <w:bCs/>
          <w:sz w:val="32"/>
          <w:szCs w:val="32"/>
        </w:rPr>
        <w:t xml:space="preserve">MINUTES OF TROON COMMUNITY COUNCIL </w:t>
      </w:r>
    </w:p>
    <w:p w:rsidR="00E045B9" w:rsidRDefault="00215C29">
      <w:pPr>
        <w:jc w:val="center"/>
        <w:rPr>
          <w:rFonts w:hint="eastAsia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ANNUAL GENERAL MEETING</w:t>
      </w:r>
    </w:p>
    <w:p w:rsidR="00E045B9" w:rsidRDefault="00215C29">
      <w:pPr>
        <w:jc w:val="center"/>
        <w:rPr>
          <w:rFonts w:hint="eastAsia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ON TUESDAY 2ND MAY 2017</w:t>
      </w:r>
    </w:p>
    <w:p w:rsidR="00E045B9" w:rsidRDefault="00E045B9">
      <w:pPr>
        <w:jc w:val="center"/>
        <w:rPr>
          <w:rFonts w:hint="eastAsia"/>
          <w:b/>
          <w:bCs/>
          <w:sz w:val="32"/>
          <w:szCs w:val="32"/>
        </w:rPr>
      </w:pPr>
    </w:p>
    <w:p w:rsidR="00E045B9" w:rsidRDefault="00E045B9">
      <w:pPr>
        <w:rPr>
          <w:rFonts w:hint="eastAsia"/>
        </w:rPr>
      </w:pPr>
    </w:p>
    <w:p w:rsidR="00E045B9" w:rsidRDefault="00215C29">
      <w:pPr>
        <w:rPr>
          <w:rFonts w:hint="eastAsia"/>
          <w:b/>
          <w:bCs/>
        </w:rPr>
      </w:pPr>
      <w:r>
        <w:rPr>
          <w:b/>
          <w:bCs/>
        </w:rPr>
        <w:t>SEDERUNT</w:t>
      </w:r>
    </w:p>
    <w:p w:rsidR="00E045B9" w:rsidRDefault="00215C29">
      <w:pPr>
        <w:rPr>
          <w:rFonts w:hint="eastAsia"/>
          <w:b/>
          <w:bCs/>
        </w:rPr>
      </w:pPr>
      <w:r>
        <w:rPr>
          <w:b/>
          <w:bCs/>
        </w:rPr>
        <w:t>TCC</w:t>
      </w:r>
      <w:r>
        <w:rPr>
          <w:b/>
          <w:bCs/>
        </w:rPr>
        <w:tab/>
      </w:r>
    </w:p>
    <w:p w:rsidR="00E045B9" w:rsidRDefault="00215C29">
      <w:pPr>
        <w:rPr>
          <w:rFonts w:hint="eastAsia"/>
        </w:rPr>
      </w:pPr>
      <w:r>
        <w:t xml:space="preserve">Chairperson H Duff; Vice-Chair D Graham; Secretary/Minute Secretary M Love; Treasurer B Phillips; D Barr; E Williamson; A Cameron; K Workman; A Wainwright; </w:t>
      </w:r>
      <w:r>
        <w:t xml:space="preserve">E </w:t>
      </w:r>
      <w:proofErr w:type="spellStart"/>
      <w:r>
        <w:t>McNish</w:t>
      </w:r>
      <w:proofErr w:type="spellEnd"/>
      <w:r>
        <w:t xml:space="preserve">; N Power; R Milligan; A </w:t>
      </w:r>
      <w:proofErr w:type="spellStart"/>
      <w:r>
        <w:t>McIndoe</w:t>
      </w:r>
      <w:proofErr w:type="spellEnd"/>
    </w:p>
    <w:p w:rsidR="00E045B9" w:rsidRDefault="00215C29">
      <w:pPr>
        <w:rPr>
          <w:rFonts w:hint="eastAsia"/>
        </w:rPr>
      </w:pPr>
      <w:r>
        <w:rPr>
          <w:b/>
          <w:bCs/>
        </w:rPr>
        <w:t>SAC</w:t>
      </w:r>
    </w:p>
    <w:p w:rsidR="00E045B9" w:rsidRDefault="00215C29">
      <w:pPr>
        <w:rPr>
          <w:rFonts w:hint="eastAsia"/>
        </w:rPr>
      </w:pPr>
      <w:r>
        <w:t>P Convery; P Scully</w:t>
      </w:r>
    </w:p>
    <w:p w:rsidR="00E045B9" w:rsidRDefault="00E045B9">
      <w:pPr>
        <w:rPr>
          <w:rFonts w:hint="eastAsia"/>
        </w:rPr>
      </w:pPr>
    </w:p>
    <w:p w:rsidR="00E045B9" w:rsidRDefault="00215C29">
      <w:pPr>
        <w:rPr>
          <w:rFonts w:hint="eastAsia"/>
        </w:rPr>
      </w:pPr>
      <w:r>
        <w:rPr>
          <w:b/>
          <w:bCs/>
        </w:rPr>
        <w:t>APOLOGIES:</w:t>
      </w:r>
      <w:r>
        <w:t xml:space="preserve">  G Baird;  L Matheson</w:t>
      </w:r>
    </w:p>
    <w:p w:rsidR="00E045B9" w:rsidRDefault="00E045B9">
      <w:pPr>
        <w:rPr>
          <w:rFonts w:hint="eastAsia"/>
        </w:rPr>
      </w:pPr>
    </w:p>
    <w:p w:rsidR="00E045B9" w:rsidRDefault="00215C29">
      <w:pPr>
        <w:rPr>
          <w:rFonts w:hint="eastAsia"/>
          <w:b/>
          <w:bCs/>
        </w:rPr>
      </w:pPr>
      <w:r>
        <w:rPr>
          <w:b/>
          <w:bCs/>
        </w:rPr>
        <w:t>CHAIRPERSON'S WELCOME</w:t>
      </w:r>
    </w:p>
    <w:p w:rsidR="00E045B9" w:rsidRDefault="00215C29">
      <w:pPr>
        <w:rPr>
          <w:rFonts w:hint="eastAsia"/>
        </w:rPr>
      </w:pPr>
      <w:r>
        <w:t>H Duff welcome all those present,  and thanked all councillors for their help and support during the past year.  In addition she thank</w:t>
      </w:r>
      <w:r>
        <w:t>ed the SAC Councillors for their regular attendance and assistance,  and extended her gratitude to Paul Scully,  the SAC Community Safety Officer for his guidance in Community Council matters.</w:t>
      </w:r>
    </w:p>
    <w:p w:rsidR="00E045B9" w:rsidRDefault="00E045B9">
      <w:pPr>
        <w:rPr>
          <w:rFonts w:hint="eastAsia"/>
        </w:rPr>
      </w:pPr>
    </w:p>
    <w:p w:rsidR="00E045B9" w:rsidRDefault="00215C29">
      <w:pPr>
        <w:rPr>
          <w:rFonts w:hint="eastAsia"/>
        </w:rPr>
      </w:pPr>
      <w:r>
        <w:t>Vice Chairperson D Graham echoed the thanks extended to all me</w:t>
      </w:r>
      <w:r>
        <w:t>ntioned above, stressing the value of working as a team,    and this was followed by positive reports from the Secretary and the Treasurer respectively.</w:t>
      </w:r>
    </w:p>
    <w:p w:rsidR="00E045B9" w:rsidRDefault="00E045B9">
      <w:pPr>
        <w:rPr>
          <w:rFonts w:hint="eastAsia"/>
        </w:rPr>
      </w:pPr>
    </w:p>
    <w:p w:rsidR="00E045B9" w:rsidRDefault="00215C29">
      <w:pPr>
        <w:rPr>
          <w:rFonts w:hint="eastAsia"/>
        </w:rPr>
      </w:pPr>
      <w:r>
        <w:t xml:space="preserve">It was noted that the Office Bearers' posts were confirmed at the April meeting as supervised by Mr P </w:t>
      </w:r>
      <w:r>
        <w:t>Scully,  South Ayrshire Council Community Safety Officer,    as follows:</w:t>
      </w:r>
    </w:p>
    <w:p w:rsidR="00E045B9" w:rsidRDefault="00215C29">
      <w:pPr>
        <w:rPr>
          <w:rFonts w:hint="eastAsia"/>
        </w:rPr>
      </w:pPr>
      <w:r>
        <w:rPr>
          <w:b/>
          <w:bCs/>
        </w:rPr>
        <w:t xml:space="preserve">CHAIRPERSON:   </w:t>
      </w:r>
    </w:p>
    <w:p w:rsidR="00E045B9" w:rsidRDefault="00215C29">
      <w:pPr>
        <w:rPr>
          <w:rFonts w:hint="eastAsia"/>
        </w:rPr>
      </w:pPr>
      <w:r>
        <w:t xml:space="preserve">H Duff </w:t>
      </w:r>
    </w:p>
    <w:p w:rsidR="00E045B9" w:rsidRDefault="00215C29">
      <w:pPr>
        <w:rPr>
          <w:rFonts w:hint="eastAsia"/>
        </w:rPr>
      </w:pPr>
      <w:r>
        <w:rPr>
          <w:b/>
          <w:bCs/>
        </w:rPr>
        <w:t>VICE CHAIR PERSON</w:t>
      </w:r>
    </w:p>
    <w:p w:rsidR="00E045B9" w:rsidRDefault="00215C29">
      <w:pPr>
        <w:rPr>
          <w:rFonts w:hint="eastAsia"/>
        </w:rPr>
      </w:pPr>
      <w:r>
        <w:t xml:space="preserve">D Graham </w:t>
      </w:r>
    </w:p>
    <w:p w:rsidR="00E045B9" w:rsidRDefault="00215C29">
      <w:pPr>
        <w:rPr>
          <w:rFonts w:hint="eastAsia"/>
        </w:rPr>
      </w:pPr>
      <w:r>
        <w:rPr>
          <w:b/>
          <w:bCs/>
        </w:rPr>
        <w:t>TREASURER</w:t>
      </w:r>
    </w:p>
    <w:p w:rsidR="00E045B9" w:rsidRDefault="00215C29">
      <w:pPr>
        <w:rPr>
          <w:rFonts w:hint="eastAsia"/>
        </w:rPr>
      </w:pPr>
      <w:r>
        <w:t>B Phillips</w:t>
      </w:r>
    </w:p>
    <w:p w:rsidR="00E045B9" w:rsidRDefault="00215C29">
      <w:pPr>
        <w:rPr>
          <w:rFonts w:hint="eastAsia"/>
        </w:rPr>
      </w:pPr>
      <w:r>
        <w:rPr>
          <w:b/>
          <w:bCs/>
        </w:rPr>
        <w:t>SECRETARY</w:t>
      </w:r>
    </w:p>
    <w:p w:rsidR="00E045B9" w:rsidRDefault="00215C29">
      <w:pPr>
        <w:rPr>
          <w:rFonts w:hint="eastAsia"/>
        </w:rPr>
      </w:pPr>
      <w:r>
        <w:t xml:space="preserve">M Love </w:t>
      </w:r>
    </w:p>
    <w:p w:rsidR="00E045B9" w:rsidRDefault="00215C29">
      <w:pPr>
        <w:rPr>
          <w:rFonts w:hint="eastAsia"/>
        </w:rPr>
      </w:pPr>
      <w:r>
        <w:t>The following Contact posts were agreed and confirmed as:</w:t>
      </w:r>
    </w:p>
    <w:p w:rsidR="00E045B9" w:rsidRDefault="00215C29">
      <w:pPr>
        <w:rPr>
          <w:rFonts w:hint="eastAsia"/>
          <w:b/>
          <w:bCs/>
        </w:rPr>
      </w:pPr>
      <w:r>
        <w:rPr>
          <w:b/>
          <w:bCs/>
        </w:rPr>
        <w:t xml:space="preserve">Planning Contacts – D Graham, </w:t>
      </w:r>
    </w:p>
    <w:p w:rsidR="00E045B9" w:rsidRDefault="00215C29">
      <w:pPr>
        <w:rPr>
          <w:rFonts w:hint="eastAsia"/>
          <w:b/>
          <w:bCs/>
        </w:rPr>
      </w:pPr>
      <w:r>
        <w:rPr>
          <w:b/>
          <w:bCs/>
        </w:rPr>
        <w:t xml:space="preserve">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R Milligan</w:t>
      </w:r>
    </w:p>
    <w:p w:rsidR="00E045B9" w:rsidRDefault="00215C29">
      <w:pPr>
        <w:rPr>
          <w:rFonts w:hint="eastAsia"/>
          <w:b/>
          <w:bCs/>
        </w:rPr>
      </w:pPr>
      <w:r>
        <w:rPr>
          <w:b/>
          <w:bCs/>
        </w:rPr>
        <w:t>Licensing Contact –   H Duff</w:t>
      </w:r>
    </w:p>
    <w:p w:rsidR="00E045B9" w:rsidRDefault="00215C29">
      <w:pPr>
        <w:rPr>
          <w:rFonts w:hint="eastAsia"/>
        </w:rPr>
      </w:pPr>
      <w:r>
        <w:t>It was agreed that the vacant post of Ivy Cottage Representative be left in abeyance meantime.</w:t>
      </w:r>
    </w:p>
    <w:p w:rsidR="00E045B9" w:rsidRDefault="00E045B9">
      <w:pPr>
        <w:rPr>
          <w:rFonts w:hint="eastAsia"/>
        </w:rPr>
      </w:pPr>
    </w:p>
    <w:p w:rsidR="00E045B9" w:rsidRDefault="00215C29">
      <w:pPr>
        <w:rPr>
          <w:rFonts w:hint="eastAsia"/>
          <w:b/>
          <w:bCs/>
        </w:rPr>
      </w:pPr>
      <w:r>
        <w:rPr>
          <w:b/>
          <w:bCs/>
        </w:rPr>
        <w:t>Register 0f Interest</w:t>
      </w:r>
    </w:p>
    <w:p w:rsidR="00E045B9" w:rsidRDefault="00215C29">
      <w:pPr>
        <w:rPr>
          <w:rFonts w:hint="eastAsia"/>
        </w:rPr>
      </w:pPr>
      <w:r>
        <w:t>P Scully asked that all members complete the above form in order to comply with Council regulati</w:t>
      </w:r>
      <w:r>
        <w:t>ons.   Forms can be obtained from M Love.</w:t>
      </w:r>
    </w:p>
    <w:p w:rsidR="00E045B9" w:rsidRDefault="00E045B9">
      <w:pPr>
        <w:rPr>
          <w:rFonts w:hint="eastAsia"/>
        </w:rPr>
      </w:pPr>
    </w:p>
    <w:p w:rsidR="00E045B9" w:rsidRDefault="00215C29">
      <w:pPr>
        <w:jc w:val="center"/>
        <w:rPr>
          <w:rFonts w:hint="eastAsia"/>
          <w:b/>
          <w:bCs/>
        </w:rPr>
      </w:pPr>
      <w:r>
        <w:rPr>
          <w:b/>
          <w:bCs/>
        </w:rPr>
        <w:t>THE MINUTES OF ANNUAL GENERAL MEETING OF 2016</w:t>
      </w:r>
    </w:p>
    <w:p w:rsidR="00E045B9" w:rsidRDefault="00215C29">
      <w:pPr>
        <w:jc w:val="center"/>
        <w:rPr>
          <w:rFonts w:hint="eastAsia"/>
        </w:rPr>
      </w:pPr>
      <w:r>
        <w:t>were approved by E Williamson,  and seconded by A Wainwright</w:t>
      </w:r>
    </w:p>
    <w:p w:rsidR="00E045B9" w:rsidRDefault="00E045B9">
      <w:pPr>
        <w:jc w:val="center"/>
        <w:rPr>
          <w:rFonts w:hint="eastAsia"/>
        </w:rPr>
      </w:pPr>
    </w:p>
    <w:sectPr w:rsidR="00E045B9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06138D"/>
    <w:multiLevelType w:val="multilevel"/>
    <w:tmpl w:val="7A4C1934"/>
    <w:lvl w:ilvl="0">
      <w:start w:val="1"/>
      <w:numFmt w:val="decimal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5B9"/>
    <w:rsid w:val="00215C29"/>
    <w:rsid w:val="00E04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286F7C2-A50F-413A-BEA3-8AB52DD66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Mangal"/>
        <w:sz w:val="24"/>
        <w:szCs w:val="24"/>
        <w:lang w:val="en-GB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suppressAutoHyphens/>
    </w:pPr>
  </w:style>
  <w:style w:type="paragraph" w:styleId="Heading1">
    <w:name w:val="heading 1"/>
    <w:basedOn w:val="Heading"/>
    <w:next w:val="TextBody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le">
    <w:name w:val="Title"/>
    <w:basedOn w:val="Heading"/>
    <w:next w:val="TextBody"/>
    <w:qFormat/>
    <w:pPr>
      <w:jc w:val="center"/>
    </w:pPr>
    <w:rPr>
      <w:b/>
      <w:bCs/>
      <w:sz w:val="56"/>
      <w:szCs w:val="56"/>
    </w:rPr>
  </w:style>
  <w:style w:type="paragraph" w:styleId="Subtitle">
    <w:name w:val="Subtitle"/>
    <w:basedOn w:val="Heading"/>
    <w:next w:val="TextBody"/>
    <w:qFormat/>
    <w:pPr>
      <w:spacing w:before="60"/>
      <w:jc w:val="center"/>
    </w:pPr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Deanna</dc:creator>
  <cp:lastModifiedBy>Deanna</cp:lastModifiedBy>
  <cp:revision>2</cp:revision>
  <dcterms:created xsi:type="dcterms:W3CDTF">2018-01-05T08:42:00Z</dcterms:created>
  <dcterms:modified xsi:type="dcterms:W3CDTF">2018-01-05T08:42:00Z</dcterms:modified>
  <dc:language>en-GB</dc:language>
</cp:coreProperties>
</file>