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FA4C" w14:textId="77777777" w:rsidR="00805617" w:rsidRDefault="00805617" w:rsidP="00887CD8">
      <w:pPr>
        <w:spacing w:line="276" w:lineRule="auto"/>
        <w:jc w:val="center"/>
        <w:rPr>
          <w:rFonts w:cstheme="minorHAnsi"/>
          <w:b/>
        </w:rPr>
      </w:pPr>
    </w:p>
    <w:p w14:paraId="775DD316" w14:textId="2B3F2179" w:rsidR="00887CD8" w:rsidRPr="00BE0D48" w:rsidRDefault="00864358" w:rsidP="00887CD8">
      <w:pPr>
        <w:spacing w:line="276" w:lineRule="auto"/>
        <w:jc w:val="center"/>
        <w:rPr>
          <w:rFonts w:cstheme="minorHAnsi"/>
          <w:b/>
        </w:rPr>
      </w:pPr>
      <w:r w:rsidRPr="00BE0D48">
        <w:rPr>
          <w:rFonts w:cstheme="minorHAnsi"/>
          <w:b/>
        </w:rPr>
        <w:t>TROON COMMUNITY COUNCIL</w:t>
      </w:r>
      <w:r w:rsidR="008B3AC0" w:rsidRPr="00BE0D48">
        <w:rPr>
          <w:rFonts w:cstheme="minorHAnsi"/>
          <w:b/>
        </w:rPr>
        <w:t xml:space="preserve"> MEETING </w:t>
      </w:r>
    </w:p>
    <w:p w14:paraId="619CA737" w14:textId="60E5B302" w:rsidR="00887CD8" w:rsidRPr="00197A20" w:rsidRDefault="008B3AC0" w:rsidP="00887CD8">
      <w:pPr>
        <w:spacing w:line="276" w:lineRule="auto"/>
        <w:jc w:val="center"/>
        <w:rPr>
          <w:rFonts w:cstheme="minorHAnsi"/>
          <w:b/>
        </w:rPr>
      </w:pPr>
      <w:r w:rsidRPr="00197A20">
        <w:rPr>
          <w:rFonts w:cstheme="minorHAnsi"/>
          <w:b/>
        </w:rPr>
        <w:t xml:space="preserve">TUESDAY </w:t>
      </w:r>
      <w:r w:rsidR="00DC755D">
        <w:rPr>
          <w:rFonts w:cstheme="minorHAnsi"/>
          <w:b/>
        </w:rPr>
        <w:t>7</w:t>
      </w:r>
      <w:r w:rsidR="00DC755D" w:rsidRPr="00DC755D">
        <w:rPr>
          <w:rFonts w:cstheme="minorHAnsi"/>
          <w:b/>
          <w:vertAlign w:val="superscript"/>
        </w:rPr>
        <w:t>th</w:t>
      </w:r>
      <w:r w:rsidR="00DC755D">
        <w:rPr>
          <w:rFonts w:cstheme="minorHAnsi"/>
          <w:b/>
        </w:rPr>
        <w:t xml:space="preserve"> April 2026</w:t>
      </w:r>
      <w:r w:rsidR="00887CD8" w:rsidRPr="00197A20">
        <w:rPr>
          <w:rFonts w:cstheme="minorHAnsi"/>
          <w:b/>
        </w:rPr>
        <w:t xml:space="preserve"> – 7pm</w:t>
      </w:r>
    </w:p>
    <w:p w14:paraId="0CD89C66" w14:textId="61F95180" w:rsidR="00887CD8" w:rsidRPr="00BE0D48" w:rsidRDefault="008B3AC0" w:rsidP="003416FF">
      <w:pPr>
        <w:spacing w:line="276" w:lineRule="auto"/>
        <w:jc w:val="center"/>
        <w:rPr>
          <w:rFonts w:cstheme="minorHAnsi"/>
          <w:b/>
        </w:rPr>
      </w:pPr>
      <w:r w:rsidRPr="00BE0D48">
        <w:rPr>
          <w:rFonts w:cstheme="minorHAnsi"/>
          <w:b/>
        </w:rPr>
        <w:t xml:space="preserve"> </w:t>
      </w:r>
      <w:r w:rsidR="00D8585A" w:rsidRPr="00BE0D48">
        <w:rPr>
          <w:rFonts w:cstheme="minorHAnsi"/>
          <w:b/>
        </w:rPr>
        <w:t>COUNCIL BUILDING</w:t>
      </w:r>
    </w:p>
    <w:p w14:paraId="1318184C" w14:textId="77777777" w:rsidR="00E738DA" w:rsidRPr="007F579F" w:rsidRDefault="00E738DA" w:rsidP="00E738DA">
      <w:pPr>
        <w:rPr>
          <w:rFonts w:cstheme="minorHAnsi"/>
          <w:b/>
        </w:rPr>
      </w:pPr>
      <w:r w:rsidRPr="007F579F">
        <w:rPr>
          <w:rFonts w:cstheme="minorHAnsi"/>
          <w:b/>
        </w:rPr>
        <w:t>AGENDA</w:t>
      </w:r>
    </w:p>
    <w:p w14:paraId="60A19C0C" w14:textId="77777777" w:rsidR="000E5F8D" w:rsidRPr="000B12DD" w:rsidRDefault="000E5F8D" w:rsidP="000B12DD">
      <w:pPr>
        <w:rPr>
          <w:rFonts w:cstheme="minorHAnsi"/>
          <w:b/>
          <w:bCs/>
        </w:rPr>
      </w:pPr>
    </w:p>
    <w:p w14:paraId="35C8093D" w14:textId="77777777" w:rsidR="00BE0DB1" w:rsidRPr="000270B6" w:rsidRDefault="00BE0DB1" w:rsidP="00BE0DB1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0270B6">
        <w:rPr>
          <w:rFonts w:cstheme="minorHAnsi"/>
          <w:b/>
          <w:bCs/>
        </w:rPr>
        <w:t>SEDERUNT</w:t>
      </w:r>
    </w:p>
    <w:p w14:paraId="56174C4A" w14:textId="77777777" w:rsidR="00BE0DB1" w:rsidRPr="000270B6" w:rsidRDefault="00BE0DB1" w:rsidP="00BE0DB1">
      <w:pPr>
        <w:rPr>
          <w:rFonts w:cstheme="minorHAnsi"/>
          <w:b/>
          <w:bCs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1078"/>
        <w:gridCol w:w="906"/>
        <w:gridCol w:w="1418"/>
        <w:gridCol w:w="992"/>
      </w:tblGrid>
      <w:tr w:rsidR="00886934" w:rsidRPr="000270B6" w14:paraId="41A17B67" w14:textId="7EED04BC" w:rsidTr="00886934">
        <w:tc>
          <w:tcPr>
            <w:tcW w:w="3888" w:type="dxa"/>
          </w:tcPr>
          <w:p w14:paraId="56D698A2" w14:textId="77777777" w:rsidR="00886934" w:rsidRPr="000270B6" w:rsidRDefault="00886934" w:rsidP="006D187E">
            <w:pPr>
              <w:rPr>
                <w:rFonts w:cstheme="minorHAnsi"/>
                <w:b/>
                <w:bCs/>
              </w:rPr>
            </w:pPr>
            <w:r w:rsidRPr="000270B6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1078" w:type="dxa"/>
          </w:tcPr>
          <w:p w14:paraId="01AA7252" w14:textId="77777777" w:rsidR="00886934" w:rsidRPr="000270B6" w:rsidRDefault="00886934" w:rsidP="006D187E">
            <w:pPr>
              <w:rPr>
                <w:rFonts w:cstheme="minorHAnsi"/>
                <w:b/>
                <w:bCs/>
              </w:rPr>
            </w:pPr>
            <w:r w:rsidRPr="000270B6">
              <w:rPr>
                <w:rFonts w:cstheme="minorHAnsi"/>
                <w:b/>
                <w:bCs/>
              </w:rPr>
              <w:t>Attended</w:t>
            </w:r>
          </w:p>
        </w:tc>
        <w:tc>
          <w:tcPr>
            <w:tcW w:w="906" w:type="dxa"/>
          </w:tcPr>
          <w:p w14:paraId="02F063BF" w14:textId="77777777" w:rsidR="00886934" w:rsidRPr="000270B6" w:rsidRDefault="00886934" w:rsidP="006D187E">
            <w:pPr>
              <w:rPr>
                <w:rFonts w:cstheme="minorHAnsi"/>
                <w:b/>
                <w:bCs/>
              </w:rPr>
            </w:pPr>
            <w:r w:rsidRPr="000270B6">
              <w:rPr>
                <w:rFonts w:cstheme="minorHAnsi"/>
                <w:b/>
                <w:bCs/>
              </w:rPr>
              <w:t>Absent</w:t>
            </w:r>
          </w:p>
        </w:tc>
        <w:tc>
          <w:tcPr>
            <w:tcW w:w="1418" w:type="dxa"/>
          </w:tcPr>
          <w:p w14:paraId="5B2F5374" w14:textId="77777777" w:rsidR="00886934" w:rsidRPr="000270B6" w:rsidRDefault="00886934" w:rsidP="006D187E">
            <w:pPr>
              <w:rPr>
                <w:rFonts w:cstheme="minorHAnsi"/>
                <w:b/>
                <w:bCs/>
              </w:rPr>
            </w:pPr>
            <w:r w:rsidRPr="000270B6">
              <w:rPr>
                <w:rFonts w:cstheme="minorHAnsi"/>
                <w:b/>
                <w:bCs/>
              </w:rPr>
              <w:t>Apologies</w:t>
            </w:r>
          </w:p>
        </w:tc>
        <w:tc>
          <w:tcPr>
            <w:tcW w:w="992" w:type="dxa"/>
          </w:tcPr>
          <w:p w14:paraId="65DB975B" w14:textId="137B7219" w:rsidR="00886934" w:rsidRPr="000270B6" w:rsidRDefault="00886934" w:rsidP="006D18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Number</w:t>
            </w:r>
          </w:p>
        </w:tc>
      </w:tr>
      <w:tr w:rsidR="00886934" w:rsidRPr="000270B6" w14:paraId="14A77B8F" w14:textId="344A7007" w:rsidTr="00886934">
        <w:trPr>
          <w:trHeight w:val="320"/>
        </w:trPr>
        <w:tc>
          <w:tcPr>
            <w:tcW w:w="3888" w:type="dxa"/>
            <w:noWrap/>
          </w:tcPr>
          <w:p w14:paraId="1525FFA9" w14:textId="2DFB1D45" w:rsidR="00886934" w:rsidRPr="000270B6" w:rsidRDefault="00886934" w:rsidP="00054EDB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Andrew Girvan (AG)</w:t>
            </w:r>
          </w:p>
        </w:tc>
        <w:tc>
          <w:tcPr>
            <w:tcW w:w="1078" w:type="dxa"/>
          </w:tcPr>
          <w:p w14:paraId="6DCDB82E" w14:textId="1C753273" w:rsidR="00A63928" w:rsidRPr="000270B6" w:rsidRDefault="00A63928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 xml:space="preserve"> </w:t>
            </w:r>
          </w:p>
        </w:tc>
        <w:tc>
          <w:tcPr>
            <w:tcW w:w="906" w:type="dxa"/>
          </w:tcPr>
          <w:p w14:paraId="081FA8FC" w14:textId="77777777" w:rsidR="00886934" w:rsidRPr="000270B6" w:rsidRDefault="0088693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41A29128" w14:textId="571D2EAE" w:rsidR="00886934" w:rsidRDefault="00632BD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92" w:type="dxa"/>
          </w:tcPr>
          <w:p w14:paraId="26B87A96" w14:textId="480715ED" w:rsidR="00886934" w:rsidRDefault="00DC755D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</w:t>
            </w:r>
          </w:p>
        </w:tc>
      </w:tr>
      <w:tr w:rsidR="00962699" w:rsidRPr="000270B6" w14:paraId="631CB519" w14:textId="77777777" w:rsidTr="00886934">
        <w:trPr>
          <w:trHeight w:val="320"/>
        </w:trPr>
        <w:tc>
          <w:tcPr>
            <w:tcW w:w="3888" w:type="dxa"/>
            <w:noWrap/>
          </w:tcPr>
          <w:p w14:paraId="6B304C8F" w14:textId="2DC17294" w:rsidR="00962699" w:rsidRPr="000270B6" w:rsidRDefault="00962699" w:rsidP="00054ED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Arlene Gordon</w:t>
            </w:r>
          </w:p>
        </w:tc>
        <w:tc>
          <w:tcPr>
            <w:tcW w:w="1078" w:type="dxa"/>
          </w:tcPr>
          <w:p w14:paraId="36F609C7" w14:textId="6F3F89F7" w:rsidR="00962699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17E1ECA4" w14:textId="77777777" w:rsidR="00962699" w:rsidRPr="000270B6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513FFEC8" w14:textId="77777777" w:rsidR="00962699" w:rsidRPr="000270B6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1F1E2922" w14:textId="1EE5B4BD" w:rsidR="00962699" w:rsidRDefault="00DC755D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2</w:t>
            </w:r>
          </w:p>
        </w:tc>
      </w:tr>
      <w:tr w:rsidR="00886934" w:rsidRPr="000270B6" w14:paraId="417F51A6" w14:textId="1072804B" w:rsidTr="00632BD9">
        <w:trPr>
          <w:trHeight w:val="450"/>
        </w:trPr>
        <w:tc>
          <w:tcPr>
            <w:tcW w:w="3888" w:type="dxa"/>
            <w:noWrap/>
          </w:tcPr>
          <w:p w14:paraId="7ACE5E16" w14:textId="676AD185" w:rsidR="00886934" w:rsidRPr="000270B6" w:rsidRDefault="00886934" w:rsidP="00054EDB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Brian Phillips (</w:t>
            </w:r>
            <w:proofErr w:type="spellStart"/>
            <w:r w:rsidRPr="000270B6">
              <w:rPr>
                <w:rFonts w:eastAsia="Times New Roman" w:cstheme="minorHAnsi"/>
                <w:b/>
                <w:bCs/>
              </w:rPr>
              <w:t>BrP</w:t>
            </w:r>
            <w:proofErr w:type="spellEnd"/>
            <w:r w:rsidRPr="000270B6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078" w:type="dxa"/>
          </w:tcPr>
          <w:p w14:paraId="59FC66CE" w14:textId="66CF3A03" w:rsidR="00886934" w:rsidRPr="000270B6" w:rsidRDefault="00A80225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4300CD92" w14:textId="77777777" w:rsidR="00886934" w:rsidRPr="000270B6" w:rsidRDefault="0088693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10DB20A0" w14:textId="77777777" w:rsidR="00886934" w:rsidRPr="000270B6" w:rsidRDefault="0088693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13B064D0" w14:textId="35C4FF3F" w:rsidR="00886934" w:rsidRPr="000270B6" w:rsidRDefault="00DC755D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3</w:t>
            </w:r>
          </w:p>
        </w:tc>
      </w:tr>
      <w:tr w:rsidR="00886934" w:rsidRPr="000270B6" w14:paraId="38DC104B" w14:textId="71182F70" w:rsidTr="00886934">
        <w:trPr>
          <w:trHeight w:val="320"/>
        </w:trPr>
        <w:tc>
          <w:tcPr>
            <w:tcW w:w="3888" w:type="dxa"/>
            <w:noWrap/>
          </w:tcPr>
          <w:p w14:paraId="698FC8EC" w14:textId="3EAD95DD" w:rsidR="00962699" w:rsidRPr="000270B6" w:rsidRDefault="00886934" w:rsidP="00054EDB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David Carson (DC)</w:t>
            </w:r>
          </w:p>
        </w:tc>
        <w:tc>
          <w:tcPr>
            <w:tcW w:w="1078" w:type="dxa"/>
          </w:tcPr>
          <w:p w14:paraId="4C1BEAF6" w14:textId="1BE63393" w:rsidR="00886934" w:rsidRPr="000270B6" w:rsidRDefault="00DC755D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6611C86A" w14:textId="77777777" w:rsidR="00886934" w:rsidRPr="000270B6" w:rsidRDefault="0088693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53427DAC" w14:textId="69555F79" w:rsidR="00886934" w:rsidRPr="000270B6" w:rsidRDefault="0088693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47E0DE83" w14:textId="2AB6C409" w:rsidR="00886934" w:rsidRDefault="00DC755D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4</w:t>
            </w:r>
          </w:p>
        </w:tc>
      </w:tr>
      <w:tr w:rsidR="00962699" w:rsidRPr="000270B6" w14:paraId="081D2540" w14:textId="77777777" w:rsidTr="00886934">
        <w:trPr>
          <w:trHeight w:val="320"/>
        </w:trPr>
        <w:tc>
          <w:tcPr>
            <w:tcW w:w="3888" w:type="dxa"/>
            <w:noWrap/>
          </w:tcPr>
          <w:p w14:paraId="28D649C5" w14:textId="7154AC53" w:rsidR="00962699" w:rsidRPr="000270B6" w:rsidRDefault="00962699" w:rsidP="00054ED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David Jaffray</w:t>
            </w:r>
          </w:p>
        </w:tc>
        <w:tc>
          <w:tcPr>
            <w:tcW w:w="1078" w:type="dxa"/>
          </w:tcPr>
          <w:p w14:paraId="3FD8D485" w14:textId="60F48343" w:rsidR="00962699" w:rsidRDefault="002E3BD4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7C5DD6DE" w14:textId="77777777" w:rsidR="00962699" w:rsidRPr="000270B6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3708F9B6" w14:textId="77777777" w:rsidR="00962699" w:rsidRPr="000270B6" w:rsidRDefault="00962699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6E6086B8" w14:textId="3E0839F7" w:rsidR="00962699" w:rsidRDefault="00DC755D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5</w:t>
            </w:r>
          </w:p>
        </w:tc>
      </w:tr>
      <w:tr w:rsidR="00A80225" w:rsidRPr="000270B6" w14:paraId="153CC06E" w14:textId="77777777" w:rsidTr="00886934">
        <w:trPr>
          <w:trHeight w:val="320"/>
        </w:trPr>
        <w:tc>
          <w:tcPr>
            <w:tcW w:w="3888" w:type="dxa"/>
            <w:noWrap/>
          </w:tcPr>
          <w:p w14:paraId="626C5324" w14:textId="06FD3352" w:rsidR="00A80225" w:rsidRDefault="00A80225" w:rsidP="00054ED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Diane Ferguson</w:t>
            </w:r>
          </w:p>
        </w:tc>
        <w:tc>
          <w:tcPr>
            <w:tcW w:w="1078" w:type="dxa"/>
          </w:tcPr>
          <w:p w14:paraId="70BE78F2" w14:textId="3AA68DA2" w:rsidR="00A80225" w:rsidRDefault="00A80225" w:rsidP="00F3247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5632D931" w14:textId="77777777" w:rsidR="00A80225" w:rsidRPr="000270B6" w:rsidRDefault="00A80225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77C3219C" w14:textId="77777777" w:rsidR="00A80225" w:rsidRPr="000270B6" w:rsidRDefault="00A80225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13ED64B2" w14:textId="401766D3" w:rsidR="00A80225" w:rsidRDefault="00DC755D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6</w:t>
            </w:r>
          </w:p>
        </w:tc>
      </w:tr>
      <w:tr w:rsidR="00B04EB2" w:rsidRPr="000270B6" w14:paraId="22D7DBB3" w14:textId="77777777" w:rsidTr="00886934">
        <w:trPr>
          <w:trHeight w:val="320"/>
        </w:trPr>
        <w:tc>
          <w:tcPr>
            <w:tcW w:w="3888" w:type="dxa"/>
            <w:noWrap/>
          </w:tcPr>
          <w:p w14:paraId="0B307BBB" w14:textId="68281663" w:rsidR="00B04EB2" w:rsidRPr="000270B6" w:rsidRDefault="00A80225" w:rsidP="00054ED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Fiona Girvan</w:t>
            </w:r>
          </w:p>
        </w:tc>
        <w:tc>
          <w:tcPr>
            <w:tcW w:w="1078" w:type="dxa"/>
          </w:tcPr>
          <w:p w14:paraId="5E07676F" w14:textId="10C499D0" w:rsidR="00F32472" w:rsidRPr="000270B6" w:rsidRDefault="00632BD9" w:rsidP="00F3247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5D17F77F" w14:textId="77777777" w:rsidR="00B04EB2" w:rsidRPr="000270B6" w:rsidRDefault="00B04EB2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7B7EABBC" w14:textId="614D6E31" w:rsidR="00B04EB2" w:rsidRPr="000270B6" w:rsidRDefault="00B04EB2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458F3B04" w14:textId="7CED2F50" w:rsidR="00B04EB2" w:rsidRDefault="00DC755D" w:rsidP="00054EDB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7</w:t>
            </w:r>
          </w:p>
        </w:tc>
      </w:tr>
      <w:tr w:rsidR="00B04EB2" w:rsidRPr="000270B6" w14:paraId="1B72019A" w14:textId="264371EF" w:rsidTr="00886934">
        <w:trPr>
          <w:trHeight w:val="320"/>
        </w:trPr>
        <w:tc>
          <w:tcPr>
            <w:tcW w:w="3888" w:type="dxa"/>
            <w:noWrap/>
          </w:tcPr>
          <w:p w14:paraId="4C6C17A2" w14:textId="46794118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Frances Carson (FC)</w:t>
            </w:r>
          </w:p>
        </w:tc>
        <w:tc>
          <w:tcPr>
            <w:tcW w:w="1078" w:type="dxa"/>
          </w:tcPr>
          <w:p w14:paraId="69D382E2" w14:textId="3C0ACD12" w:rsidR="00B04EB2" w:rsidRPr="000270B6" w:rsidRDefault="002E3BD4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 w:rsidRPr="000270B6"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7250FA8E" w14:textId="77777777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27A90D5A" w14:textId="77777777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0476A22A" w14:textId="3A1322AA" w:rsidR="00B04EB2" w:rsidRPr="000270B6" w:rsidRDefault="00DC755D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8</w:t>
            </w:r>
          </w:p>
        </w:tc>
      </w:tr>
      <w:tr w:rsidR="00A80225" w:rsidRPr="000270B6" w14:paraId="743A64F7" w14:textId="77777777" w:rsidTr="00886934">
        <w:trPr>
          <w:trHeight w:val="320"/>
        </w:trPr>
        <w:tc>
          <w:tcPr>
            <w:tcW w:w="3888" w:type="dxa"/>
            <w:noWrap/>
          </w:tcPr>
          <w:p w14:paraId="087F0169" w14:textId="122FFE39" w:rsidR="00A80225" w:rsidRPr="000270B6" w:rsidRDefault="00DC755D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Gavin Lawson</w:t>
            </w:r>
          </w:p>
        </w:tc>
        <w:tc>
          <w:tcPr>
            <w:tcW w:w="1078" w:type="dxa"/>
          </w:tcPr>
          <w:p w14:paraId="0B65BD7D" w14:textId="0B3C9354" w:rsidR="00A80225" w:rsidRPr="000270B6" w:rsidRDefault="00DC755D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59231B8E" w14:textId="77777777" w:rsidR="00A80225" w:rsidRPr="000270B6" w:rsidRDefault="00A80225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32E50ACD" w14:textId="77777777" w:rsidR="00A80225" w:rsidRPr="000270B6" w:rsidRDefault="00A80225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17DC29C0" w14:textId="0B25A702" w:rsidR="00A80225" w:rsidRDefault="00DC755D" w:rsidP="00DC755D">
            <w:pPr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9</w:t>
            </w:r>
          </w:p>
        </w:tc>
      </w:tr>
      <w:tr w:rsidR="00B04EB2" w:rsidRPr="000270B6" w14:paraId="60C9FC33" w14:textId="030BD33E" w:rsidTr="00886934">
        <w:trPr>
          <w:trHeight w:val="320"/>
        </w:trPr>
        <w:tc>
          <w:tcPr>
            <w:tcW w:w="3888" w:type="dxa"/>
            <w:noWrap/>
          </w:tcPr>
          <w:p w14:paraId="6B07F0B0" w14:textId="09152077" w:rsidR="00B04EB2" w:rsidRPr="000270B6" w:rsidRDefault="00DC755D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Ian Moffat</w:t>
            </w:r>
          </w:p>
        </w:tc>
        <w:tc>
          <w:tcPr>
            <w:tcW w:w="1078" w:type="dxa"/>
          </w:tcPr>
          <w:p w14:paraId="2AA97AB6" w14:textId="2DECC659" w:rsidR="00B04EB2" w:rsidRPr="000270B6" w:rsidRDefault="00DC755D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42D56BD0" w14:textId="77777777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1095E049" w14:textId="77777777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77B3AB84" w14:textId="018668A1" w:rsidR="00B04EB2" w:rsidRPr="000270B6" w:rsidRDefault="00DC755D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10</w:t>
            </w:r>
          </w:p>
        </w:tc>
      </w:tr>
      <w:tr w:rsidR="00A80225" w:rsidRPr="000270B6" w14:paraId="1C8A2BC0" w14:textId="77777777" w:rsidTr="00886934">
        <w:trPr>
          <w:trHeight w:val="320"/>
        </w:trPr>
        <w:tc>
          <w:tcPr>
            <w:tcW w:w="3888" w:type="dxa"/>
            <w:noWrap/>
          </w:tcPr>
          <w:p w14:paraId="3481EF98" w14:textId="0C3AEF9C" w:rsidR="00A80225" w:rsidRPr="000270B6" w:rsidRDefault="00A80225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Jamie Anderson</w:t>
            </w:r>
          </w:p>
        </w:tc>
        <w:tc>
          <w:tcPr>
            <w:tcW w:w="1078" w:type="dxa"/>
          </w:tcPr>
          <w:p w14:paraId="77D162BF" w14:textId="242DC47D" w:rsidR="00A80225" w:rsidRDefault="00A80225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06" w:type="dxa"/>
          </w:tcPr>
          <w:p w14:paraId="36C632FF" w14:textId="77777777" w:rsidR="00A80225" w:rsidRPr="000270B6" w:rsidRDefault="00A80225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6C9F32FB" w14:textId="0AD7C32F" w:rsidR="00A80225" w:rsidRPr="000270B6" w:rsidRDefault="00DC755D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92" w:type="dxa"/>
          </w:tcPr>
          <w:p w14:paraId="3273B8ED" w14:textId="73458F22" w:rsidR="00A80225" w:rsidRDefault="00B40562" w:rsidP="00B40562">
            <w:pPr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</w:t>
            </w:r>
            <w:r w:rsidR="00DC755D">
              <w:rPr>
                <w:rFonts w:eastAsia="Times New Roman" w:cstheme="minorHAnsi"/>
                <w:color w:val="0563C1"/>
                <w:u w:val="single"/>
              </w:rPr>
              <w:t>1</w:t>
            </w:r>
          </w:p>
        </w:tc>
      </w:tr>
      <w:tr w:rsidR="00DC755D" w:rsidRPr="000270B6" w14:paraId="2594B434" w14:textId="77777777" w:rsidTr="00886934">
        <w:trPr>
          <w:trHeight w:val="320"/>
        </w:trPr>
        <w:tc>
          <w:tcPr>
            <w:tcW w:w="3888" w:type="dxa"/>
            <w:noWrap/>
          </w:tcPr>
          <w:p w14:paraId="13ABE5DB" w14:textId="0528E963" w:rsidR="00DC755D" w:rsidRDefault="00DC755D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Jeremy Kimber</w:t>
            </w:r>
          </w:p>
        </w:tc>
        <w:tc>
          <w:tcPr>
            <w:tcW w:w="1078" w:type="dxa"/>
          </w:tcPr>
          <w:p w14:paraId="449DB8BB" w14:textId="0D8E3902" w:rsidR="00DC755D" w:rsidRDefault="00DC755D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71C4C448" w14:textId="77777777" w:rsidR="00DC755D" w:rsidRPr="000270B6" w:rsidRDefault="00DC755D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24AB0302" w14:textId="77777777" w:rsidR="00DC755D" w:rsidRPr="000270B6" w:rsidRDefault="00DC755D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4F9F1926" w14:textId="2EA17AC8" w:rsidR="00DC755D" w:rsidRDefault="00DC755D" w:rsidP="00B40562">
            <w:pPr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12</w:t>
            </w:r>
          </w:p>
        </w:tc>
      </w:tr>
      <w:tr w:rsidR="00DC755D" w:rsidRPr="000270B6" w14:paraId="5DD6F54B" w14:textId="77777777" w:rsidTr="004A7C49">
        <w:trPr>
          <w:trHeight w:val="320"/>
        </w:trPr>
        <w:tc>
          <w:tcPr>
            <w:tcW w:w="3888" w:type="dxa"/>
            <w:noWrap/>
          </w:tcPr>
          <w:p w14:paraId="50EFCA14" w14:textId="77777777" w:rsidR="00DC755D" w:rsidRPr="000270B6" w:rsidRDefault="00DC755D" w:rsidP="004A7C49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Nicky Power (NP)</w:t>
            </w:r>
          </w:p>
        </w:tc>
        <w:tc>
          <w:tcPr>
            <w:tcW w:w="1078" w:type="dxa"/>
          </w:tcPr>
          <w:p w14:paraId="1A28455D" w14:textId="77777777" w:rsidR="00DC755D" w:rsidRPr="000270B6" w:rsidRDefault="00DC755D" w:rsidP="004A7C49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06" w:type="dxa"/>
          </w:tcPr>
          <w:p w14:paraId="15F9BEC1" w14:textId="77777777" w:rsidR="00DC755D" w:rsidRPr="000270B6" w:rsidRDefault="00DC755D" w:rsidP="004A7C49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2917ADE8" w14:textId="77777777" w:rsidR="00DC755D" w:rsidRPr="000270B6" w:rsidRDefault="00DC755D" w:rsidP="004A7C49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92" w:type="dxa"/>
          </w:tcPr>
          <w:p w14:paraId="0C77752D" w14:textId="17B2AAE0" w:rsidR="00DC755D" w:rsidRPr="000270B6" w:rsidRDefault="00DC755D" w:rsidP="004A7C49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13</w:t>
            </w:r>
          </w:p>
        </w:tc>
      </w:tr>
      <w:tr w:rsidR="00B04EB2" w:rsidRPr="000270B6" w14:paraId="426457D8" w14:textId="6F8E7742" w:rsidTr="00A63928">
        <w:trPr>
          <w:trHeight w:val="434"/>
        </w:trPr>
        <w:tc>
          <w:tcPr>
            <w:tcW w:w="3888" w:type="dxa"/>
            <w:noWrap/>
          </w:tcPr>
          <w:p w14:paraId="0F0D9BBB" w14:textId="58E5A4BA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George Mulveney (GE)</w:t>
            </w:r>
          </w:p>
        </w:tc>
        <w:tc>
          <w:tcPr>
            <w:tcW w:w="1078" w:type="dxa"/>
          </w:tcPr>
          <w:p w14:paraId="181C1DEB" w14:textId="417F3BB9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906" w:type="dxa"/>
          </w:tcPr>
          <w:p w14:paraId="09B470B4" w14:textId="77777777" w:rsidR="00B04EB2" w:rsidRPr="000270B6" w:rsidRDefault="00B04EB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</w:p>
        </w:tc>
        <w:tc>
          <w:tcPr>
            <w:tcW w:w="1418" w:type="dxa"/>
          </w:tcPr>
          <w:p w14:paraId="6A5462EF" w14:textId="492311DB" w:rsidR="00B04EB2" w:rsidRPr="000270B6" w:rsidRDefault="00A80225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X</w:t>
            </w:r>
          </w:p>
        </w:tc>
        <w:tc>
          <w:tcPr>
            <w:tcW w:w="992" w:type="dxa"/>
          </w:tcPr>
          <w:p w14:paraId="47822326" w14:textId="34D76899" w:rsidR="00B04EB2" w:rsidRPr="000270B6" w:rsidRDefault="00B40562" w:rsidP="00B04EB2">
            <w:pPr>
              <w:jc w:val="center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  <w:color w:val="0563C1"/>
                <w:u w:val="single"/>
              </w:rPr>
              <w:t>1</w:t>
            </w:r>
            <w:r w:rsidR="00DC755D">
              <w:rPr>
                <w:rFonts w:eastAsia="Times New Roman" w:cstheme="minorHAnsi"/>
                <w:color w:val="0563C1"/>
                <w:u w:val="single"/>
              </w:rPr>
              <w:t>4</w:t>
            </w:r>
          </w:p>
        </w:tc>
      </w:tr>
      <w:tr w:rsidR="00DC755D" w:rsidRPr="000270B6" w14:paraId="19934E66" w14:textId="77777777" w:rsidTr="00886934">
        <w:trPr>
          <w:trHeight w:val="320"/>
        </w:trPr>
        <w:tc>
          <w:tcPr>
            <w:tcW w:w="3888" w:type="dxa"/>
            <w:noWrap/>
          </w:tcPr>
          <w:p w14:paraId="3C11FC58" w14:textId="61588D5A" w:rsidR="00DC755D" w:rsidRPr="000270B6" w:rsidRDefault="00DC755D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Scott McFarlane</w:t>
            </w:r>
          </w:p>
        </w:tc>
        <w:tc>
          <w:tcPr>
            <w:tcW w:w="1078" w:type="dxa"/>
          </w:tcPr>
          <w:p w14:paraId="190A83AE" w14:textId="77777777" w:rsidR="00DC755D" w:rsidRPr="00962699" w:rsidRDefault="00DC755D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06" w:type="dxa"/>
          </w:tcPr>
          <w:p w14:paraId="436A572B" w14:textId="77777777" w:rsidR="00DC755D" w:rsidRPr="00962699" w:rsidRDefault="00DC755D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619EE5DC" w14:textId="77777777" w:rsidR="00DC755D" w:rsidRDefault="00DC755D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27E50F93" w14:textId="60CEB397" w:rsidR="00DC755D" w:rsidRDefault="00DC755D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15</w:t>
            </w:r>
          </w:p>
        </w:tc>
      </w:tr>
      <w:tr w:rsidR="00B04EB2" w:rsidRPr="000270B6" w14:paraId="35C4C250" w14:textId="1BB3071E" w:rsidTr="00886934">
        <w:trPr>
          <w:trHeight w:val="320"/>
        </w:trPr>
        <w:tc>
          <w:tcPr>
            <w:tcW w:w="3888" w:type="dxa"/>
            <w:noWrap/>
          </w:tcPr>
          <w:p w14:paraId="28C33576" w14:textId="03356423" w:rsidR="00B04EB2" w:rsidRPr="000270B6" w:rsidRDefault="00DC755D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Stephen McNab</w:t>
            </w:r>
          </w:p>
        </w:tc>
        <w:tc>
          <w:tcPr>
            <w:tcW w:w="1078" w:type="dxa"/>
          </w:tcPr>
          <w:p w14:paraId="63E6C908" w14:textId="62DFEED5" w:rsidR="00B04EB2" w:rsidRPr="00962699" w:rsidRDefault="00B4056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06" w:type="dxa"/>
          </w:tcPr>
          <w:p w14:paraId="27BB1797" w14:textId="77777777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4F84D3F8" w14:textId="77777777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3E24CC6F" w14:textId="2704E3C9" w:rsidR="00B04EB2" w:rsidRPr="00962699" w:rsidRDefault="00DC755D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16</w:t>
            </w:r>
          </w:p>
        </w:tc>
      </w:tr>
      <w:tr w:rsidR="00B40562" w:rsidRPr="000270B6" w14:paraId="6BAC7A97" w14:textId="77777777" w:rsidTr="00886934">
        <w:trPr>
          <w:trHeight w:val="320"/>
        </w:trPr>
        <w:tc>
          <w:tcPr>
            <w:tcW w:w="3888" w:type="dxa"/>
            <w:noWrap/>
          </w:tcPr>
          <w:p w14:paraId="5CD13E8F" w14:textId="7A5778EC" w:rsidR="00B40562" w:rsidRDefault="00DC755D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Maureen Leonard</w:t>
            </w:r>
          </w:p>
        </w:tc>
        <w:tc>
          <w:tcPr>
            <w:tcW w:w="1078" w:type="dxa"/>
          </w:tcPr>
          <w:p w14:paraId="6259D308" w14:textId="42A7A9B1" w:rsidR="00B40562" w:rsidRPr="00962699" w:rsidRDefault="00B4056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06" w:type="dxa"/>
          </w:tcPr>
          <w:p w14:paraId="2B01C701" w14:textId="77777777" w:rsidR="00B40562" w:rsidRPr="00962699" w:rsidRDefault="00B4056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7E3C36D1" w14:textId="6F820D16" w:rsidR="00B40562" w:rsidRPr="00962699" w:rsidRDefault="00DC755D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92" w:type="dxa"/>
          </w:tcPr>
          <w:p w14:paraId="670FFEBD" w14:textId="70EE174E" w:rsidR="00B40562" w:rsidRPr="00962699" w:rsidRDefault="00DC755D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17</w:t>
            </w:r>
          </w:p>
        </w:tc>
      </w:tr>
      <w:tr w:rsidR="00B04EB2" w:rsidRPr="000270B6" w14:paraId="2C094314" w14:textId="24C3A38E" w:rsidTr="00886934">
        <w:trPr>
          <w:trHeight w:val="320"/>
        </w:trPr>
        <w:tc>
          <w:tcPr>
            <w:tcW w:w="3888" w:type="dxa"/>
            <w:noWrap/>
          </w:tcPr>
          <w:p w14:paraId="585F3C25" w14:textId="2B66A575" w:rsidR="00B04EB2" w:rsidRPr="000270B6" w:rsidRDefault="00B04EB2" w:rsidP="00B04EB2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 xml:space="preserve">Paul Scully (PAS) SAC </w:t>
            </w:r>
          </w:p>
        </w:tc>
        <w:tc>
          <w:tcPr>
            <w:tcW w:w="1078" w:type="dxa"/>
          </w:tcPr>
          <w:p w14:paraId="58934369" w14:textId="284DF384" w:rsidR="00B04EB2" w:rsidRPr="00962699" w:rsidRDefault="002E3BD4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 w:rsidRPr="00962699"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06" w:type="dxa"/>
          </w:tcPr>
          <w:p w14:paraId="248E0989" w14:textId="77777777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78107FF1" w14:textId="77777777" w:rsidR="00B04EB2" w:rsidRPr="00962699" w:rsidRDefault="00B04EB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00664147" w14:textId="2AA26914" w:rsidR="00B04EB2" w:rsidRPr="00962699" w:rsidRDefault="00DC755D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18</w:t>
            </w:r>
          </w:p>
        </w:tc>
      </w:tr>
      <w:tr w:rsidR="00DC755D" w:rsidRPr="000270B6" w14:paraId="2BE4AEE6" w14:textId="77777777" w:rsidTr="005A3457">
        <w:trPr>
          <w:trHeight w:val="90"/>
        </w:trPr>
        <w:tc>
          <w:tcPr>
            <w:tcW w:w="3888" w:type="dxa"/>
            <w:noWrap/>
          </w:tcPr>
          <w:p w14:paraId="62505FA9" w14:textId="77777777" w:rsidR="00DC755D" w:rsidRPr="000270B6" w:rsidRDefault="00DC755D" w:rsidP="005A3457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Craig McKay (</w:t>
            </w:r>
            <w:proofErr w:type="spellStart"/>
            <w:r w:rsidRPr="000270B6">
              <w:rPr>
                <w:rFonts w:eastAsia="Times New Roman" w:cstheme="minorHAnsi"/>
                <w:b/>
                <w:bCs/>
              </w:rPr>
              <w:t>CMcK</w:t>
            </w:r>
            <w:proofErr w:type="spellEnd"/>
            <w:r w:rsidRPr="000270B6">
              <w:rPr>
                <w:rFonts w:eastAsia="Times New Roman" w:cstheme="minorHAnsi"/>
                <w:b/>
                <w:bCs/>
              </w:rPr>
              <w:t>) SAC</w:t>
            </w:r>
          </w:p>
        </w:tc>
        <w:tc>
          <w:tcPr>
            <w:tcW w:w="1078" w:type="dxa"/>
          </w:tcPr>
          <w:p w14:paraId="4072D300" w14:textId="77777777" w:rsidR="00DC755D" w:rsidRPr="00962699" w:rsidRDefault="00DC755D" w:rsidP="005A3457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 w:rsidRPr="00962699"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06" w:type="dxa"/>
          </w:tcPr>
          <w:p w14:paraId="10158377" w14:textId="77777777" w:rsidR="00DC755D" w:rsidRPr="00962699" w:rsidRDefault="00DC755D" w:rsidP="005A3457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24612541" w14:textId="299C840C" w:rsidR="00DC755D" w:rsidRPr="00962699" w:rsidRDefault="00DC755D" w:rsidP="005A3457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92" w:type="dxa"/>
          </w:tcPr>
          <w:p w14:paraId="3DDEEADB" w14:textId="29658A8B" w:rsidR="00DC755D" w:rsidRPr="00962699" w:rsidRDefault="00DC755D" w:rsidP="005A3457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19</w:t>
            </w:r>
          </w:p>
        </w:tc>
      </w:tr>
      <w:tr w:rsidR="00DC755D" w:rsidRPr="000270B6" w14:paraId="40F42A93" w14:textId="77777777" w:rsidTr="005A3457">
        <w:trPr>
          <w:trHeight w:val="320"/>
        </w:trPr>
        <w:tc>
          <w:tcPr>
            <w:tcW w:w="3888" w:type="dxa"/>
            <w:noWrap/>
          </w:tcPr>
          <w:p w14:paraId="7F167123" w14:textId="77777777" w:rsidR="00DC755D" w:rsidRPr="000270B6" w:rsidRDefault="00DC755D" w:rsidP="005A3457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Kenneth Bell (KB) SAC</w:t>
            </w:r>
          </w:p>
        </w:tc>
        <w:tc>
          <w:tcPr>
            <w:tcW w:w="1078" w:type="dxa"/>
          </w:tcPr>
          <w:p w14:paraId="1AFF45C7" w14:textId="77777777" w:rsidR="00DC755D" w:rsidRPr="00962699" w:rsidRDefault="00DC755D" w:rsidP="005A3457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06" w:type="dxa"/>
          </w:tcPr>
          <w:p w14:paraId="4E2492B9" w14:textId="77777777" w:rsidR="00DC755D" w:rsidRPr="00962699" w:rsidRDefault="00DC755D" w:rsidP="005A3457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6C1D9C38" w14:textId="74828823" w:rsidR="00DC755D" w:rsidRPr="00962699" w:rsidRDefault="00DC755D" w:rsidP="005A3457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92" w:type="dxa"/>
          </w:tcPr>
          <w:p w14:paraId="46FF0874" w14:textId="003AD8CE" w:rsidR="00DC755D" w:rsidRPr="00962699" w:rsidRDefault="00DC755D" w:rsidP="005A3457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20</w:t>
            </w:r>
          </w:p>
        </w:tc>
      </w:tr>
      <w:tr w:rsidR="00DC755D" w:rsidRPr="000270B6" w14:paraId="68BBD98D" w14:textId="77777777" w:rsidTr="005A3457">
        <w:trPr>
          <w:trHeight w:val="320"/>
        </w:trPr>
        <w:tc>
          <w:tcPr>
            <w:tcW w:w="3888" w:type="dxa"/>
            <w:noWrap/>
          </w:tcPr>
          <w:p w14:paraId="72121A79" w14:textId="77777777" w:rsidR="00DC755D" w:rsidRPr="000270B6" w:rsidRDefault="00DC755D" w:rsidP="005A3457">
            <w:pPr>
              <w:rPr>
                <w:rFonts w:eastAsia="Times New Roman" w:cstheme="minorHAnsi"/>
                <w:b/>
                <w:bCs/>
              </w:rPr>
            </w:pPr>
            <w:r w:rsidRPr="000270B6">
              <w:rPr>
                <w:rFonts w:eastAsia="Times New Roman" w:cstheme="minorHAnsi"/>
                <w:b/>
                <w:bCs/>
              </w:rPr>
              <w:t>Philip Saxton (PS) SAC</w:t>
            </w:r>
          </w:p>
        </w:tc>
        <w:tc>
          <w:tcPr>
            <w:tcW w:w="1078" w:type="dxa"/>
          </w:tcPr>
          <w:p w14:paraId="3B8E8254" w14:textId="77777777" w:rsidR="00DC755D" w:rsidRPr="00962699" w:rsidRDefault="00DC755D" w:rsidP="005A3457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06" w:type="dxa"/>
          </w:tcPr>
          <w:p w14:paraId="652A996B" w14:textId="77777777" w:rsidR="00DC755D" w:rsidRPr="00962699" w:rsidRDefault="00DC755D" w:rsidP="005A3457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2E4C93F6" w14:textId="77777777" w:rsidR="00DC755D" w:rsidRPr="00962699" w:rsidRDefault="00DC755D" w:rsidP="005A3457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92" w:type="dxa"/>
          </w:tcPr>
          <w:p w14:paraId="4AD50208" w14:textId="38B79713" w:rsidR="00DC755D" w:rsidRPr="00962699" w:rsidRDefault="00DC755D" w:rsidP="005A3457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21</w:t>
            </w:r>
          </w:p>
        </w:tc>
      </w:tr>
      <w:tr w:rsidR="00A80225" w:rsidRPr="000270B6" w14:paraId="18890818" w14:textId="77777777" w:rsidTr="00886934">
        <w:trPr>
          <w:trHeight w:val="320"/>
        </w:trPr>
        <w:tc>
          <w:tcPr>
            <w:tcW w:w="3888" w:type="dxa"/>
            <w:noWrap/>
          </w:tcPr>
          <w:p w14:paraId="394EBEAA" w14:textId="311A1FA9" w:rsidR="00A80225" w:rsidRPr="000270B6" w:rsidRDefault="00DC755D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Iain McClure</w:t>
            </w:r>
          </w:p>
        </w:tc>
        <w:tc>
          <w:tcPr>
            <w:tcW w:w="1078" w:type="dxa"/>
          </w:tcPr>
          <w:p w14:paraId="1CF5619E" w14:textId="4EADA75E" w:rsidR="00A80225" w:rsidRPr="00962699" w:rsidRDefault="00DC755D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06" w:type="dxa"/>
          </w:tcPr>
          <w:p w14:paraId="0CAEA66B" w14:textId="77777777" w:rsidR="00A80225" w:rsidRPr="00962699" w:rsidRDefault="00A80225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23331D4E" w14:textId="77777777" w:rsidR="00A80225" w:rsidRPr="00962699" w:rsidRDefault="00A80225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7AF80948" w14:textId="7DC75C44" w:rsidR="00A80225" w:rsidRDefault="00DC755D" w:rsidP="00B40562">
            <w:pPr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22</w:t>
            </w:r>
          </w:p>
        </w:tc>
      </w:tr>
      <w:tr w:rsidR="00A80225" w:rsidRPr="000270B6" w14:paraId="421A8EFB" w14:textId="77777777" w:rsidTr="00886934">
        <w:trPr>
          <w:trHeight w:val="320"/>
        </w:trPr>
        <w:tc>
          <w:tcPr>
            <w:tcW w:w="3888" w:type="dxa"/>
            <w:noWrap/>
          </w:tcPr>
          <w:p w14:paraId="22897444" w14:textId="7EDE5247" w:rsidR="00A80225" w:rsidRPr="000270B6" w:rsidRDefault="00DC755D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Joe Quinn</w:t>
            </w:r>
          </w:p>
        </w:tc>
        <w:tc>
          <w:tcPr>
            <w:tcW w:w="1078" w:type="dxa"/>
          </w:tcPr>
          <w:p w14:paraId="0E3E09FB" w14:textId="76FA9657" w:rsidR="00A80225" w:rsidRPr="00962699" w:rsidRDefault="00DC755D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06" w:type="dxa"/>
          </w:tcPr>
          <w:p w14:paraId="7D119B47" w14:textId="77777777" w:rsidR="00A80225" w:rsidRPr="00962699" w:rsidRDefault="00A80225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277EDC5E" w14:textId="77777777" w:rsidR="00A80225" w:rsidRPr="00962699" w:rsidRDefault="00A80225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48D8D971" w14:textId="74B9E9DC" w:rsidR="00A80225" w:rsidRDefault="00DC755D" w:rsidP="00B40562">
            <w:pPr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23</w:t>
            </w:r>
          </w:p>
        </w:tc>
      </w:tr>
      <w:tr w:rsidR="00B40562" w:rsidRPr="000270B6" w14:paraId="7778E5D0" w14:textId="77777777" w:rsidTr="00886934">
        <w:trPr>
          <w:trHeight w:val="320"/>
        </w:trPr>
        <w:tc>
          <w:tcPr>
            <w:tcW w:w="3888" w:type="dxa"/>
            <w:noWrap/>
          </w:tcPr>
          <w:p w14:paraId="18384483" w14:textId="50BA4F47" w:rsidR="00B40562" w:rsidRDefault="00DC755D" w:rsidP="00B04EB2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Gordon Laird</w:t>
            </w:r>
          </w:p>
        </w:tc>
        <w:tc>
          <w:tcPr>
            <w:tcW w:w="1078" w:type="dxa"/>
          </w:tcPr>
          <w:p w14:paraId="41A90612" w14:textId="0666759B" w:rsidR="00B40562" w:rsidRPr="00962699" w:rsidRDefault="00DC755D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X</w:t>
            </w:r>
          </w:p>
        </w:tc>
        <w:tc>
          <w:tcPr>
            <w:tcW w:w="906" w:type="dxa"/>
          </w:tcPr>
          <w:p w14:paraId="0C5AA806" w14:textId="77777777" w:rsidR="00B40562" w:rsidRPr="00962699" w:rsidRDefault="00B4056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0CECAC99" w14:textId="77777777" w:rsidR="00B40562" w:rsidRPr="00962699" w:rsidRDefault="00B4056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6EA628D2" w14:textId="074A77B9" w:rsidR="00B40562" w:rsidRDefault="00DC755D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  <w:r>
              <w:rPr>
                <w:rFonts w:eastAsia="Times New Roman" w:cstheme="minorHAnsi"/>
                <w:color w:val="4472C4" w:themeColor="accent1"/>
                <w:u w:val="single"/>
              </w:rPr>
              <w:t>24</w:t>
            </w:r>
          </w:p>
        </w:tc>
      </w:tr>
      <w:tr w:rsidR="00B40562" w:rsidRPr="000270B6" w14:paraId="2783616E" w14:textId="77777777" w:rsidTr="00886934">
        <w:trPr>
          <w:trHeight w:val="320"/>
        </w:trPr>
        <w:tc>
          <w:tcPr>
            <w:tcW w:w="3888" w:type="dxa"/>
            <w:noWrap/>
          </w:tcPr>
          <w:p w14:paraId="7431C3C2" w14:textId="63B8BD8E" w:rsidR="00B40562" w:rsidRDefault="00B40562" w:rsidP="00B04EB2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078" w:type="dxa"/>
          </w:tcPr>
          <w:p w14:paraId="342FCEEE" w14:textId="210F5190" w:rsidR="00B40562" w:rsidRPr="00962699" w:rsidRDefault="00B4056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06" w:type="dxa"/>
          </w:tcPr>
          <w:p w14:paraId="29225834" w14:textId="77777777" w:rsidR="00B40562" w:rsidRPr="00962699" w:rsidRDefault="00B4056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1418" w:type="dxa"/>
          </w:tcPr>
          <w:p w14:paraId="259E9144" w14:textId="77777777" w:rsidR="00B40562" w:rsidRPr="00962699" w:rsidRDefault="00B4056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  <w:tc>
          <w:tcPr>
            <w:tcW w:w="992" w:type="dxa"/>
          </w:tcPr>
          <w:p w14:paraId="4F37B764" w14:textId="4D751E11" w:rsidR="00B40562" w:rsidRDefault="00B40562" w:rsidP="00B04EB2">
            <w:pPr>
              <w:jc w:val="center"/>
              <w:rPr>
                <w:rFonts w:eastAsia="Times New Roman" w:cstheme="minorHAnsi"/>
                <w:color w:val="4472C4" w:themeColor="accent1"/>
                <w:u w:val="single"/>
              </w:rPr>
            </w:pPr>
          </w:p>
        </w:tc>
      </w:tr>
    </w:tbl>
    <w:p w14:paraId="68E1B41F" w14:textId="77777777" w:rsidR="00BE0DB1" w:rsidRDefault="00BE0DB1" w:rsidP="00BE0DB1">
      <w:pPr>
        <w:pStyle w:val="ListParagraph"/>
        <w:rPr>
          <w:rFonts w:cstheme="minorHAnsi"/>
          <w:b/>
          <w:bCs/>
        </w:rPr>
      </w:pPr>
    </w:p>
    <w:p w14:paraId="1EB23011" w14:textId="4F349308" w:rsidR="000F56A8" w:rsidRDefault="000F56A8" w:rsidP="005D6D40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proofErr w:type="gramStart"/>
      <w:r w:rsidRPr="00A80225">
        <w:rPr>
          <w:rFonts w:cstheme="minorHAnsi"/>
          <w:b/>
          <w:bCs/>
        </w:rPr>
        <w:t>APOLOGIES</w:t>
      </w:r>
      <w:r w:rsidR="00A80225">
        <w:rPr>
          <w:rFonts w:cstheme="minorHAnsi"/>
          <w:b/>
          <w:bCs/>
        </w:rPr>
        <w:t xml:space="preserve">  Philip</w:t>
      </w:r>
      <w:proofErr w:type="gramEnd"/>
      <w:r w:rsidR="00A80225">
        <w:rPr>
          <w:rFonts w:cstheme="minorHAnsi"/>
          <w:b/>
          <w:bCs/>
        </w:rPr>
        <w:t xml:space="preserve"> Saxton, George Mulveney, </w:t>
      </w:r>
      <w:r w:rsidR="00DC755D">
        <w:rPr>
          <w:rFonts w:cstheme="minorHAnsi"/>
          <w:b/>
          <w:bCs/>
        </w:rPr>
        <w:t>Jamie Anderson, Andy Girvan, K Bell, C McKay</w:t>
      </w:r>
    </w:p>
    <w:p w14:paraId="1430E117" w14:textId="77777777" w:rsidR="00A80225" w:rsidRPr="00A80225" w:rsidRDefault="00A80225" w:rsidP="00A80225">
      <w:pPr>
        <w:pStyle w:val="ListParagraph"/>
        <w:rPr>
          <w:rFonts w:cstheme="minorHAnsi"/>
          <w:b/>
          <w:bCs/>
        </w:rPr>
      </w:pPr>
    </w:p>
    <w:p w14:paraId="23E37F10" w14:textId="77777777" w:rsidR="000F56A8" w:rsidRPr="000F56A8" w:rsidRDefault="000F56A8" w:rsidP="000F56A8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0F56A8">
        <w:rPr>
          <w:rFonts w:cstheme="minorHAnsi"/>
          <w:b/>
          <w:bCs/>
          <w:sz w:val="24"/>
          <w:szCs w:val="24"/>
        </w:rPr>
        <w:t>CHAIRPERSONS WELCOME.</w:t>
      </w:r>
    </w:p>
    <w:p w14:paraId="698E5876" w14:textId="77777777" w:rsidR="000F56A8" w:rsidRPr="000F56A8" w:rsidRDefault="000F56A8" w:rsidP="000F56A8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14E483EE" w14:textId="491A1CED" w:rsidR="000F56A8" w:rsidRDefault="000F56A8" w:rsidP="000F56A8">
      <w:pPr>
        <w:pStyle w:val="ListParagraph"/>
        <w:rPr>
          <w:rFonts w:cstheme="minorHAnsi"/>
          <w:sz w:val="24"/>
          <w:szCs w:val="24"/>
        </w:rPr>
      </w:pPr>
      <w:r w:rsidRPr="00BC617A">
        <w:rPr>
          <w:rFonts w:cstheme="minorHAnsi"/>
          <w:b/>
          <w:bCs/>
          <w:sz w:val="24"/>
          <w:szCs w:val="24"/>
        </w:rPr>
        <w:t xml:space="preserve">FC </w:t>
      </w:r>
      <w:r>
        <w:rPr>
          <w:rFonts w:cstheme="minorHAnsi"/>
          <w:sz w:val="24"/>
          <w:szCs w:val="24"/>
        </w:rPr>
        <w:t>opened the meeting</w:t>
      </w:r>
      <w:r w:rsidR="00CD4DDE">
        <w:rPr>
          <w:rFonts w:cstheme="minorHAnsi"/>
          <w:sz w:val="24"/>
          <w:szCs w:val="24"/>
        </w:rPr>
        <w:t xml:space="preserve">.  </w:t>
      </w:r>
    </w:p>
    <w:p w14:paraId="0F089D12" w14:textId="77777777" w:rsidR="0029238C" w:rsidRPr="0029238C" w:rsidRDefault="0029238C" w:rsidP="0029238C">
      <w:pPr>
        <w:rPr>
          <w:rFonts w:cstheme="minorHAnsi"/>
          <w:sz w:val="24"/>
          <w:szCs w:val="24"/>
        </w:rPr>
      </w:pPr>
    </w:p>
    <w:p w14:paraId="640CF162" w14:textId="4255CCAD" w:rsidR="007F57D4" w:rsidRDefault="007F57D4" w:rsidP="002C103B">
      <w:pPr>
        <w:pStyle w:val="ListParagraph"/>
        <w:rPr>
          <w:rFonts w:cstheme="minorHAnsi"/>
          <w:sz w:val="24"/>
          <w:szCs w:val="24"/>
        </w:rPr>
      </w:pPr>
      <w:r w:rsidRPr="002C103B">
        <w:rPr>
          <w:rFonts w:cstheme="minorHAnsi"/>
          <w:sz w:val="24"/>
          <w:szCs w:val="24"/>
        </w:rPr>
        <w:t xml:space="preserve"> </w:t>
      </w:r>
    </w:p>
    <w:p w14:paraId="6F91AB30" w14:textId="103F183F" w:rsidR="000F56A8" w:rsidRPr="000F56A8" w:rsidRDefault="000F56A8" w:rsidP="000F56A8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0F56A8">
        <w:rPr>
          <w:rFonts w:cstheme="minorHAnsi"/>
          <w:b/>
          <w:bCs/>
          <w:sz w:val="24"/>
          <w:szCs w:val="24"/>
        </w:rPr>
        <w:t xml:space="preserve">APPROVAL OF MINUTES </w:t>
      </w:r>
    </w:p>
    <w:p w14:paraId="42613764" w14:textId="77777777" w:rsidR="000F56A8" w:rsidRPr="000F56A8" w:rsidRDefault="000F56A8" w:rsidP="000F56A8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00764C3B" w14:textId="117F528D" w:rsidR="000F56A8" w:rsidRPr="000F56A8" w:rsidRDefault="000F56A8" w:rsidP="000F56A8">
      <w:pPr>
        <w:pStyle w:val="ListParagraph"/>
        <w:rPr>
          <w:rFonts w:cstheme="minorHAnsi"/>
          <w:b/>
          <w:bCs/>
          <w:sz w:val="24"/>
          <w:szCs w:val="24"/>
        </w:rPr>
      </w:pPr>
      <w:r w:rsidRPr="000F56A8">
        <w:rPr>
          <w:rFonts w:cstheme="minorHAnsi"/>
          <w:b/>
          <w:bCs/>
          <w:sz w:val="24"/>
          <w:szCs w:val="24"/>
        </w:rPr>
        <w:t xml:space="preserve">Proposed by – </w:t>
      </w:r>
      <w:r w:rsidR="002C103B">
        <w:rPr>
          <w:rFonts w:cstheme="minorHAnsi"/>
          <w:b/>
          <w:bCs/>
          <w:sz w:val="24"/>
          <w:szCs w:val="24"/>
        </w:rPr>
        <w:t>Gavin Lawson</w:t>
      </w:r>
    </w:p>
    <w:p w14:paraId="786A8D6D" w14:textId="06B267D8" w:rsidR="000F56A8" w:rsidRDefault="000F56A8" w:rsidP="00F32472">
      <w:pPr>
        <w:pStyle w:val="ListParagraph"/>
        <w:rPr>
          <w:rFonts w:cstheme="minorHAnsi"/>
          <w:b/>
          <w:bCs/>
          <w:sz w:val="24"/>
          <w:szCs w:val="24"/>
        </w:rPr>
      </w:pPr>
      <w:r w:rsidRPr="000F56A8">
        <w:rPr>
          <w:rFonts w:cstheme="minorHAnsi"/>
          <w:b/>
          <w:bCs/>
          <w:sz w:val="24"/>
          <w:szCs w:val="24"/>
        </w:rPr>
        <w:t xml:space="preserve">Seconded by – </w:t>
      </w:r>
      <w:r w:rsidR="002C103B">
        <w:rPr>
          <w:rFonts w:cstheme="minorHAnsi"/>
          <w:b/>
          <w:bCs/>
          <w:sz w:val="24"/>
          <w:szCs w:val="24"/>
        </w:rPr>
        <w:t>Brian Philips</w:t>
      </w:r>
    </w:p>
    <w:p w14:paraId="5FEAF1D1" w14:textId="1F18308C" w:rsidR="00F32472" w:rsidRPr="00F32472" w:rsidRDefault="00F32472" w:rsidP="00F32472">
      <w:pPr>
        <w:rPr>
          <w:rFonts w:cstheme="minorHAnsi"/>
          <w:sz w:val="24"/>
          <w:szCs w:val="24"/>
        </w:rPr>
      </w:pPr>
    </w:p>
    <w:p w14:paraId="4E7037C5" w14:textId="5939A02B" w:rsidR="00D65FF2" w:rsidRDefault="000F56A8" w:rsidP="0047611D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2C103B">
        <w:rPr>
          <w:rFonts w:cstheme="minorHAnsi"/>
          <w:b/>
          <w:bCs/>
          <w:sz w:val="24"/>
          <w:szCs w:val="24"/>
        </w:rPr>
        <w:t xml:space="preserve">TREASURERS </w:t>
      </w:r>
      <w:proofErr w:type="gramStart"/>
      <w:r w:rsidRPr="002C103B">
        <w:rPr>
          <w:rFonts w:cstheme="minorHAnsi"/>
          <w:b/>
          <w:bCs/>
          <w:sz w:val="24"/>
          <w:szCs w:val="24"/>
        </w:rPr>
        <w:t xml:space="preserve">REPORT </w:t>
      </w:r>
      <w:r w:rsidR="002C103B">
        <w:rPr>
          <w:rFonts w:cstheme="minorHAnsi"/>
          <w:b/>
          <w:bCs/>
          <w:sz w:val="24"/>
          <w:szCs w:val="24"/>
        </w:rPr>
        <w:t xml:space="preserve"> -</w:t>
      </w:r>
      <w:proofErr w:type="gramEnd"/>
      <w:r w:rsidR="002C103B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2C103B">
        <w:rPr>
          <w:rFonts w:cstheme="minorHAnsi"/>
          <w:b/>
          <w:bCs/>
          <w:sz w:val="24"/>
          <w:szCs w:val="24"/>
        </w:rPr>
        <w:t>troon</w:t>
      </w:r>
      <w:proofErr w:type="spellEnd"/>
      <w:r w:rsidR="002C103B">
        <w:rPr>
          <w:rFonts w:cstheme="minorHAnsi"/>
          <w:b/>
          <w:bCs/>
          <w:sz w:val="24"/>
          <w:szCs w:val="24"/>
        </w:rPr>
        <w:t xml:space="preserve"> first responders donated for 12 sets of uniforms amounting to £665 and report read out by Gavin – healthy bank acct.  </w:t>
      </w:r>
    </w:p>
    <w:p w14:paraId="48595743" w14:textId="611E6535" w:rsidR="002C103B" w:rsidRDefault="002C103B" w:rsidP="002C103B">
      <w:p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Frances asked secretary to read out a letter from Troon church of Scotland asking for donation </w:t>
      </w:r>
      <w:proofErr w:type="gramStart"/>
      <w:r>
        <w:rPr>
          <w:rFonts w:cstheme="minorHAnsi"/>
          <w:b/>
          <w:bCs/>
          <w:sz w:val="24"/>
          <w:szCs w:val="24"/>
        </w:rPr>
        <w:t>in regards to</w:t>
      </w:r>
      <w:proofErr w:type="gramEnd"/>
      <w:r>
        <w:rPr>
          <w:rFonts w:cstheme="minorHAnsi"/>
          <w:b/>
          <w:bCs/>
          <w:sz w:val="24"/>
          <w:szCs w:val="24"/>
        </w:rPr>
        <w:t xml:space="preserve"> their Sunday breakfast club and was unanimously agreed at £100 – Arlene will email to advise.</w:t>
      </w:r>
    </w:p>
    <w:p w14:paraId="30C969C1" w14:textId="77777777" w:rsidR="00100F8A" w:rsidRDefault="00100F8A" w:rsidP="002C103B">
      <w:pPr>
        <w:ind w:left="720"/>
        <w:rPr>
          <w:rFonts w:cstheme="minorHAnsi"/>
          <w:b/>
          <w:bCs/>
          <w:sz w:val="24"/>
          <w:szCs w:val="24"/>
        </w:rPr>
      </w:pPr>
    </w:p>
    <w:p w14:paraId="02FF92EE" w14:textId="79B760AD" w:rsidR="00100F8A" w:rsidRDefault="00100F8A" w:rsidP="002C103B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as a discussion surrounding the maximum amount that was allowed to be given to charity and can be claimed back through the local authority.   This is £150 in new guidelines.  Anything over this cannot.   Other </w:t>
      </w:r>
      <w:proofErr w:type="gramStart"/>
      <w:r>
        <w:rPr>
          <w:rFonts w:cstheme="minorHAnsi"/>
          <w:sz w:val="24"/>
          <w:szCs w:val="24"/>
        </w:rPr>
        <w:t>CC’s</w:t>
      </w:r>
      <w:proofErr w:type="gramEnd"/>
      <w:r>
        <w:rPr>
          <w:rFonts w:cstheme="minorHAnsi"/>
          <w:sz w:val="24"/>
          <w:szCs w:val="24"/>
        </w:rPr>
        <w:t xml:space="preserve"> sometimes receive money through the likes of windmill funds and this can be given out to other projects </w:t>
      </w:r>
      <w:proofErr w:type="spellStart"/>
      <w:r>
        <w:rPr>
          <w:rFonts w:cstheme="minorHAnsi"/>
          <w:sz w:val="24"/>
          <w:szCs w:val="24"/>
        </w:rPr>
        <w:t>outwith</w:t>
      </w:r>
      <w:proofErr w:type="spellEnd"/>
      <w:r>
        <w:rPr>
          <w:rFonts w:cstheme="minorHAnsi"/>
          <w:sz w:val="24"/>
          <w:szCs w:val="24"/>
        </w:rPr>
        <w:t xml:space="preserve"> CC.</w:t>
      </w:r>
    </w:p>
    <w:p w14:paraId="21E31492" w14:textId="77777777" w:rsidR="00100F8A" w:rsidRDefault="00100F8A" w:rsidP="002C103B">
      <w:pPr>
        <w:ind w:left="720"/>
        <w:rPr>
          <w:rFonts w:cstheme="minorHAnsi"/>
          <w:sz w:val="24"/>
          <w:szCs w:val="24"/>
        </w:rPr>
      </w:pPr>
    </w:p>
    <w:p w14:paraId="466389DE" w14:textId="5EF9A138" w:rsidR="00100F8A" w:rsidRDefault="00100F8A" w:rsidP="002C103B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Presentation from Dave Carson in relation to Troon Vision 2030 – started off </w:t>
      </w:r>
      <w:r w:rsidR="004A7C9A">
        <w:rPr>
          <w:rFonts w:cstheme="minorHAnsi"/>
          <w:sz w:val="24"/>
          <w:szCs w:val="24"/>
        </w:rPr>
        <w:t xml:space="preserve">with discussing 2019 consultation TDT, SAC and community devised.   </w:t>
      </w:r>
    </w:p>
    <w:p w14:paraId="1745FB74" w14:textId="621A45E7" w:rsidR="004A7C9A" w:rsidRDefault="004A7C9A" w:rsidP="002C103B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looked at a slideshow DC compiled. </w:t>
      </w:r>
    </w:p>
    <w:p w14:paraId="6DD709D1" w14:textId="402F047B" w:rsidR="004A7C9A" w:rsidRDefault="004A7C9A" w:rsidP="002C103B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Improvement survey – what is working/what is not </w:t>
      </w:r>
      <w:proofErr w:type="gramStart"/>
      <w:r>
        <w:rPr>
          <w:rFonts w:cstheme="minorHAnsi"/>
          <w:sz w:val="24"/>
          <w:szCs w:val="24"/>
        </w:rPr>
        <w:t>working ?</w:t>
      </w:r>
      <w:proofErr w:type="gramEnd"/>
    </w:p>
    <w:p w14:paraId="2EC1CCBC" w14:textId="23D82241" w:rsidR="004A7C9A" w:rsidRDefault="004A7C9A" w:rsidP="002C103B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 surrounding sub-groups within the CC and how these can work and what areas would get the balance right.</w:t>
      </w:r>
    </w:p>
    <w:p w14:paraId="4EF905C2" w14:textId="77777777" w:rsidR="00D156A0" w:rsidRDefault="00D156A0" w:rsidP="002C103B">
      <w:pPr>
        <w:ind w:left="720"/>
        <w:rPr>
          <w:rFonts w:cstheme="minorHAnsi"/>
          <w:sz w:val="24"/>
          <w:szCs w:val="24"/>
        </w:rPr>
      </w:pPr>
    </w:p>
    <w:p w14:paraId="45D41225" w14:textId="3F705D04" w:rsidR="00D156A0" w:rsidRDefault="00D156A0" w:rsidP="002C103B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50 projects were on Troon Proposed capital investment program 2023-2027 and </w:t>
      </w:r>
      <w:proofErr w:type="spellStart"/>
      <w:r>
        <w:rPr>
          <w:rFonts w:cstheme="minorHAnsi"/>
          <w:sz w:val="24"/>
          <w:szCs w:val="24"/>
        </w:rPr>
        <w:t>troon</w:t>
      </w:r>
      <w:proofErr w:type="spellEnd"/>
      <w:r>
        <w:rPr>
          <w:rFonts w:cstheme="minorHAnsi"/>
          <w:sz w:val="24"/>
          <w:szCs w:val="24"/>
        </w:rPr>
        <w:t xml:space="preserve"> together plan, 43 projects – </w:t>
      </w:r>
      <w:proofErr w:type="spellStart"/>
      <w:r>
        <w:rPr>
          <w:rFonts w:cstheme="minorHAnsi"/>
          <w:sz w:val="24"/>
          <w:szCs w:val="24"/>
        </w:rPr>
        <w:t>troon</w:t>
      </w:r>
      <w:proofErr w:type="spellEnd"/>
      <w:r>
        <w:rPr>
          <w:rFonts w:cstheme="minorHAnsi"/>
          <w:sz w:val="24"/>
          <w:szCs w:val="24"/>
        </w:rPr>
        <w:t xml:space="preserve"> place </w:t>
      </w:r>
      <w:proofErr w:type="gramStart"/>
      <w:r>
        <w:rPr>
          <w:rFonts w:cstheme="minorHAnsi"/>
          <w:sz w:val="24"/>
          <w:szCs w:val="24"/>
        </w:rPr>
        <w:t>plan .</w:t>
      </w:r>
      <w:proofErr w:type="gramEnd"/>
    </w:p>
    <w:p w14:paraId="13177021" w14:textId="77777777" w:rsidR="00D156A0" w:rsidRDefault="00D156A0" w:rsidP="002C103B">
      <w:pPr>
        <w:ind w:left="720"/>
        <w:rPr>
          <w:rFonts w:cstheme="minorHAnsi"/>
          <w:sz w:val="24"/>
          <w:szCs w:val="24"/>
        </w:rPr>
      </w:pPr>
    </w:p>
    <w:p w14:paraId="6D979FCF" w14:textId="439FBE52" w:rsidR="00D156A0" w:rsidRDefault="00D156A0" w:rsidP="002C103B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Officers came back to ward councillors </w:t>
      </w:r>
      <w:proofErr w:type="gramStart"/>
      <w:r>
        <w:rPr>
          <w:rFonts w:cstheme="minorHAnsi"/>
          <w:sz w:val="24"/>
          <w:szCs w:val="24"/>
        </w:rPr>
        <w:t>in regards to</w:t>
      </w:r>
      <w:proofErr w:type="gramEnd"/>
      <w:r>
        <w:rPr>
          <w:rFonts w:cstheme="minorHAnsi"/>
          <w:sz w:val="24"/>
          <w:szCs w:val="24"/>
        </w:rPr>
        <w:t xml:space="preserve"> what </w:t>
      </w:r>
      <w:proofErr w:type="gramStart"/>
      <w:r>
        <w:rPr>
          <w:rFonts w:cstheme="minorHAnsi"/>
          <w:sz w:val="24"/>
          <w:szCs w:val="24"/>
        </w:rPr>
        <w:t>is able to</w:t>
      </w:r>
      <w:proofErr w:type="gramEnd"/>
      <w:r>
        <w:rPr>
          <w:rFonts w:cstheme="minorHAnsi"/>
          <w:sz w:val="24"/>
          <w:szCs w:val="24"/>
        </w:rPr>
        <w:t xml:space="preserve"> be actioned within the money timeframe.  Kids playpark – what is happening with this??  </w:t>
      </w:r>
    </w:p>
    <w:p w14:paraId="75BDF317" w14:textId="77777777" w:rsidR="00D156A0" w:rsidRDefault="00D156A0" w:rsidP="002C103B">
      <w:pPr>
        <w:ind w:left="720"/>
        <w:rPr>
          <w:rFonts w:cstheme="minorHAnsi"/>
          <w:sz w:val="24"/>
          <w:szCs w:val="24"/>
        </w:rPr>
      </w:pPr>
    </w:p>
    <w:p w14:paraId="5DAC2805" w14:textId="76A2F6FC" w:rsidR="00D156A0" w:rsidRDefault="00D156A0" w:rsidP="002C103B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Sub-group could focus on the document outlining all the projects and could have a strategic meeting that discusses only the capital projects in </w:t>
      </w:r>
      <w:proofErr w:type="spellStart"/>
      <w:proofErr w:type="gramStart"/>
      <w:r>
        <w:rPr>
          <w:rFonts w:cstheme="minorHAnsi"/>
          <w:sz w:val="24"/>
          <w:szCs w:val="24"/>
        </w:rPr>
        <w:t>troon</w:t>
      </w:r>
      <w:proofErr w:type="spellEnd"/>
      <w:r>
        <w:rPr>
          <w:rFonts w:cstheme="minorHAnsi"/>
          <w:sz w:val="24"/>
          <w:szCs w:val="24"/>
        </w:rPr>
        <w:t xml:space="preserve"> .</w:t>
      </w:r>
      <w:proofErr w:type="gramEnd"/>
    </w:p>
    <w:p w14:paraId="6044C3EA" w14:textId="77777777" w:rsidR="004A7C9A" w:rsidRDefault="004A7C9A" w:rsidP="002C103B">
      <w:pPr>
        <w:ind w:left="720"/>
        <w:rPr>
          <w:rFonts w:cstheme="minorHAnsi"/>
          <w:sz w:val="24"/>
          <w:szCs w:val="24"/>
        </w:rPr>
      </w:pPr>
    </w:p>
    <w:p w14:paraId="72870DFF" w14:textId="346A1281" w:rsidR="004A7C9A" w:rsidRDefault="004A7C9A" w:rsidP="002C103B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Arranging community events takes up most of the year, and this is one sub-group</w:t>
      </w:r>
      <w:r w:rsidR="002576FF">
        <w:rPr>
          <w:rFonts w:cstheme="minorHAnsi"/>
          <w:sz w:val="24"/>
          <w:szCs w:val="24"/>
        </w:rPr>
        <w:t xml:space="preserve"> alongside Planning, Licensing and other issues. </w:t>
      </w:r>
    </w:p>
    <w:p w14:paraId="1DF468F5" w14:textId="77777777" w:rsidR="002576FF" w:rsidRDefault="002576FF" w:rsidP="002C103B">
      <w:pPr>
        <w:ind w:left="720"/>
        <w:rPr>
          <w:rFonts w:cstheme="minorHAnsi"/>
          <w:sz w:val="24"/>
          <w:szCs w:val="24"/>
        </w:rPr>
      </w:pPr>
    </w:p>
    <w:p w14:paraId="26C92CF9" w14:textId="37111A0B" w:rsidR="002576FF" w:rsidRDefault="00BD2373" w:rsidP="002C103B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part of the presentation, there was discussion and agreement on establishing several additional sub-groups and introducing two types of meetings; the standard monthly operational meetings with at least 3 strategic meetings per year focusing on specific development themes and initiatives aligned to the </w:t>
      </w:r>
      <w:proofErr w:type="gramStart"/>
      <w:r>
        <w:rPr>
          <w:rFonts w:cstheme="minorHAnsi"/>
          <w:sz w:val="24"/>
          <w:szCs w:val="24"/>
        </w:rPr>
        <w:t>longer term</w:t>
      </w:r>
      <w:proofErr w:type="gramEnd"/>
      <w:r>
        <w:rPr>
          <w:rFonts w:cstheme="minorHAnsi"/>
          <w:sz w:val="24"/>
          <w:szCs w:val="24"/>
        </w:rPr>
        <w:t xml:space="preserve"> vision for Troon.  Key stakeholders can be invited to participate in sub-groups and strategic meetings to improve collaboration and effectiveness in bringing about positive change. </w:t>
      </w:r>
    </w:p>
    <w:p w14:paraId="56CE08BA" w14:textId="77777777" w:rsidR="00BD2373" w:rsidRDefault="00BD2373" w:rsidP="002C103B">
      <w:pPr>
        <w:ind w:left="720"/>
        <w:rPr>
          <w:rFonts w:cstheme="minorHAnsi"/>
          <w:sz w:val="24"/>
          <w:szCs w:val="24"/>
        </w:rPr>
      </w:pPr>
    </w:p>
    <w:p w14:paraId="399E7E92" w14:textId="05896744" w:rsidR="002576FF" w:rsidRDefault="002576FF" w:rsidP="002C103B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One meeting we had and did not have enough of a quorum and turned this into a general discussion.</w:t>
      </w:r>
    </w:p>
    <w:p w14:paraId="7C45FC93" w14:textId="77777777" w:rsidR="002576FF" w:rsidRDefault="002576FF" w:rsidP="002C103B">
      <w:pPr>
        <w:ind w:left="720"/>
        <w:rPr>
          <w:rFonts w:cstheme="minorHAnsi"/>
          <w:sz w:val="24"/>
          <w:szCs w:val="24"/>
        </w:rPr>
      </w:pPr>
    </w:p>
    <w:p w14:paraId="6DEED2A6" w14:textId="5CDE8494" w:rsidR="002576FF" w:rsidRDefault="002576FF" w:rsidP="002C103B">
      <w:pPr>
        <w:ind w:left="72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Sub groups</w:t>
      </w:r>
      <w:proofErr w:type="gramEnd"/>
      <w:r>
        <w:rPr>
          <w:rFonts w:cstheme="minorHAnsi"/>
          <w:sz w:val="24"/>
          <w:szCs w:val="24"/>
        </w:rPr>
        <w:t xml:space="preserve"> require a minimum of 2 persons. </w:t>
      </w:r>
    </w:p>
    <w:p w14:paraId="57D1FDD3" w14:textId="77777777" w:rsidR="002576FF" w:rsidRDefault="002576FF" w:rsidP="002C103B">
      <w:pPr>
        <w:ind w:left="720"/>
        <w:rPr>
          <w:rFonts w:cstheme="minorHAnsi"/>
          <w:sz w:val="24"/>
          <w:szCs w:val="24"/>
        </w:rPr>
      </w:pPr>
    </w:p>
    <w:p w14:paraId="54C5592A" w14:textId="64B13512" w:rsidR="002576FF" w:rsidRDefault="002576FF" w:rsidP="002C103B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Planning and </w:t>
      </w:r>
      <w:proofErr w:type="gramStart"/>
      <w:r>
        <w:rPr>
          <w:rFonts w:cstheme="minorHAnsi"/>
          <w:sz w:val="24"/>
          <w:szCs w:val="24"/>
        </w:rPr>
        <w:t>Licensing  -</w:t>
      </w:r>
      <w:proofErr w:type="gramEnd"/>
      <w:r>
        <w:rPr>
          <w:rFonts w:cstheme="minorHAnsi"/>
          <w:sz w:val="24"/>
          <w:szCs w:val="24"/>
        </w:rPr>
        <w:t xml:space="preserve"> Nicky Power   </w:t>
      </w:r>
      <w:proofErr w:type="spellStart"/>
      <w:r>
        <w:rPr>
          <w:rFonts w:cstheme="minorHAnsi"/>
          <w:sz w:val="24"/>
          <w:szCs w:val="24"/>
        </w:rPr>
        <w:t>troon</w:t>
      </w:r>
      <w:proofErr w:type="spellEnd"/>
      <w:r>
        <w:rPr>
          <w:rFonts w:cstheme="minorHAnsi"/>
          <w:sz w:val="24"/>
          <w:szCs w:val="24"/>
        </w:rPr>
        <w:t xml:space="preserve"> had 125 licensing applications in 2025 but 99% of these are extensions etc and do not require any input from </w:t>
      </w:r>
      <w:proofErr w:type="spellStart"/>
      <w:r>
        <w:rPr>
          <w:rFonts w:cstheme="minorHAnsi"/>
          <w:sz w:val="24"/>
          <w:szCs w:val="24"/>
        </w:rPr>
        <w:t>cllrs</w:t>
      </w:r>
      <w:proofErr w:type="spellEnd"/>
      <w:r>
        <w:rPr>
          <w:rFonts w:cstheme="minorHAnsi"/>
          <w:sz w:val="24"/>
          <w:szCs w:val="24"/>
        </w:rPr>
        <w:t xml:space="preserve">.  Nicky only needing to report on any that need discussions.  Frances can be added to the distribution list for these also. </w:t>
      </w:r>
    </w:p>
    <w:p w14:paraId="30536B4E" w14:textId="77777777" w:rsidR="002576FF" w:rsidRDefault="002576FF" w:rsidP="002C103B">
      <w:pPr>
        <w:ind w:left="720"/>
        <w:rPr>
          <w:rFonts w:cstheme="minorHAnsi"/>
          <w:sz w:val="24"/>
          <w:szCs w:val="24"/>
        </w:rPr>
      </w:pPr>
    </w:p>
    <w:p w14:paraId="6FB36629" w14:textId="5FD45ECA" w:rsidR="002576FF" w:rsidRDefault="002576FF" w:rsidP="002C103B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Morrisons petrol stations were sold on and they can make </w:t>
      </w:r>
      <w:proofErr w:type="gramStart"/>
      <w:r>
        <w:rPr>
          <w:rFonts w:cstheme="minorHAnsi"/>
          <w:sz w:val="24"/>
          <w:szCs w:val="24"/>
        </w:rPr>
        <w:t>changes, and</w:t>
      </w:r>
      <w:proofErr w:type="gramEnd"/>
      <w:r>
        <w:rPr>
          <w:rFonts w:cstheme="minorHAnsi"/>
          <w:sz w:val="24"/>
          <w:szCs w:val="24"/>
        </w:rPr>
        <w:t xml:space="preserve"> can apply for planning.  </w:t>
      </w:r>
    </w:p>
    <w:p w14:paraId="32B67C27" w14:textId="77777777" w:rsidR="00715871" w:rsidRDefault="00715871" w:rsidP="002C103B">
      <w:pPr>
        <w:ind w:left="720"/>
        <w:rPr>
          <w:rFonts w:cstheme="minorHAnsi"/>
          <w:sz w:val="24"/>
          <w:szCs w:val="24"/>
        </w:rPr>
      </w:pPr>
    </w:p>
    <w:p w14:paraId="397B04B2" w14:textId="78E87DF5" w:rsidR="00715871" w:rsidRPr="00715871" w:rsidRDefault="00715871" w:rsidP="00715871">
      <w:pPr>
        <w:ind w:left="720"/>
        <w:rPr>
          <w:rFonts w:cstheme="minorHAnsi"/>
          <w:sz w:val="24"/>
          <w:szCs w:val="24"/>
        </w:rPr>
      </w:pPr>
      <w:r w:rsidRPr="00715871">
        <w:rPr>
          <w:rFonts w:cstheme="minorHAnsi"/>
          <w:sz w:val="24"/>
          <w:szCs w:val="24"/>
        </w:rPr>
        <w:t>More bins to be provided</w:t>
      </w:r>
      <w:r>
        <w:rPr>
          <w:rFonts w:cstheme="minorHAnsi"/>
          <w:sz w:val="24"/>
          <w:szCs w:val="24"/>
        </w:rPr>
        <w:t>,</w:t>
      </w:r>
      <w:r w:rsidRPr="00715871">
        <w:rPr>
          <w:rFonts w:cstheme="minorHAnsi"/>
          <w:sz w:val="24"/>
          <w:szCs w:val="24"/>
        </w:rPr>
        <w:t xml:space="preserve"> Solar compact – </w:t>
      </w:r>
      <w:r>
        <w:rPr>
          <w:rFonts w:cstheme="minorHAnsi"/>
          <w:sz w:val="24"/>
          <w:szCs w:val="24"/>
        </w:rPr>
        <w:t xml:space="preserve">David Jaffray in communication with Paul Dougall ongoing and this will continue. Maybe need to look at </w:t>
      </w:r>
      <w:r w:rsidRPr="00715871">
        <w:rPr>
          <w:rFonts w:cstheme="minorHAnsi"/>
          <w:sz w:val="24"/>
          <w:szCs w:val="24"/>
        </w:rPr>
        <w:t>engag</w:t>
      </w:r>
      <w:r>
        <w:rPr>
          <w:rFonts w:cstheme="minorHAnsi"/>
          <w:sz w:val="24"/>
          <w:szCs w:val="24"/>
        </w:rPr>
        <w:t>ing</w:t>
      </w:r>
      <w:r w:rsidRPr="00715871">
        <w:rPr>
          <w:rFonts w:cstheme="minorHAnsi"/>
          <w:sz w:val="24"/>
          <w:szCs w:val="24"/>
        </w:rPr>
        <w:t xml:space="preserve"> groups (e.g. beach cleaning)</w:t>
      </w:r>
    </w:p>
    <w:p w14:paraId="2F6CCDAE" w14:textId="77777777" w:rsidR="00715871" w:rsidRDefault="00715871" w:rsidP="00715871">
      <w:pPr>
        <w:ind w:left="720"/>
        <w:rPr>
          <w:rFonts w:cstheme="minorHAnsi"/>
          <w:b/>
          <w:bCs/>
          <w:sz w:val="24"/>
          <w:szCs w:val="24"/>
        </w:rPr>
      </w:pPr>
    </w:p>
    <w:p w14:paraId="70B3D171" w14:textId="31A87AB4" w:rsidR="00715871" w:rsidRPr="00715871" w:rsidRDefault="00715871" w:rsidP="00715871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Discussed engaging</w:t>
      </w:r>
      <w:r w:rsidRPr="00715871">
        <w:rPr>
          <w:rFonts w:cstheme="minorHAnsi"/>
          <w:sz w:val="24"/>
          <w:szCs w:val="24"/>
        </w:rPr>
        <w:t xml:space="preserve"> local businesses and revive Troon Business </w:t>
      </w:r>
      <w:proofErr w:type="spellStart"/>
      <w:proofErr w:type="gramStart"/>
      <w:r w:rsidRPr="00715871">
        <w:rPr>
          <w:rFonts w:cstheme="minorHAnsi"/>
          <w:sz w:val="24"/>
          <w:szCs w:val="24"/>
        </w:rPr>
        <w:t>Association</w:t>
      </w:r>
      <w:r>
        <w:rPr>
          <w:rFonts w:cstheme="minorHAnsi"/>
          <w:sz w:val="24"/>
          <w:szCs w:val="24"/>
        </w:rPr>
        <w:t>,</w:t>
      </w:r>
      <w:r w:rsidRPr="00715871">
        <w:rPr>
          <w:rFonts w:cstheme="minorHAnsi"/>
          <w:sz w:val="24"/>
          <w:szCs w:val="24"/>
        </w:rPr>
        <w:t>Encourage</w:t>
      </w:r>
      <w:proofErr w:type="spellEnd"/>
      <w:proofErr w:type="gramEnd"/>
      <w:r w:rsidRPr="00715871">
        <w:rPr>
          <w:rFonts w:cstheme="minorHAnsi"/>
          <w:sz w:val="24"/>
          <w:szCs w:val="24"/>
        </w:rPr>
        <w:t xml:space="preserve"> collaboration among business owners</w:t>
      </w:r>
      <w:r>
        <w:rPr>
          <w:rFonts w:cstheme="minorHAnsi"/>
          <w:sz w:val="24"/>
          <w:szCs w:val="24"/>
        </w:rPr>
        <w:t xml:space="preserve">.  </w:t>
      </w:r>
      <w:r w:rsidRPr="00715871">
        <w:rPr>
          <w:rFonts w:cstheme="minorHAnsi"/>
          <w:sz w:val="24"/>
          <w:szCs w:val="24"/>
        </w:rPr>
        <w:t>Subgroups to focus on communication, publicity, newsletter</w:t>
      </w:r>
    </w:p>
    <w:p w14:paraId="4398A3E1" w14:textId="77777777" w:rsidR="00715871" w:rsidRDefault="00715871" w:rsidP="00715871">
      <w:pPr>
        <w:ind w:left="720"/>
        <w:rPr>
          <w:rFonts w:cstheme="minorHAnsi"/>
          <w:b/>
          <w:bCs/>
          <w:sz w:val="24"/>
          <w:szCs w:val="24"/>
        </w:rPr>
      </w:pPr>
    </w:p>
    <w:p w14:paraId="0594C0EA" w14:textId="1FEFF760" w:rsidR="00715871" w:rsidRPr="00715871" w:rsidRDefault="00D156A0" w:rsidP="00715871">
      <w:pPr>
        <w:ind w:left="72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Dukes</w:t>
      </w:r>
      <w:proofErr w:type="gramEnd"/>
      <w:r>
        <w:rPr>
          <w:rFonts w:cstheme="minorHAnsi"/>
          <w:sz w:val="24"/>
          <w:szCs w:val="24"/>
        </w:rPr>
        <w:t xml:space="preserve"> road being re-located to walker road </w:t>
      </w:r>
      <w:proofErr w:type="spellStart"/>
      <w:r>
        <w:rPr>
          <w:rFonts w:cstheme="minorHAnsi"/>
          <w:sz w:val="24"/>
          <w:szCs w:val="24"/>
        </w:rPr>
        <w:t>ayr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715871" w:rsidRPr="00715871">
        <w:rPr>
          <w:rFonts w:cstheme="minorHAnsi"/>
          <w:sz w:val="24"/>
          <w:szCs w:val="24"/>
        </w:rPr>
        <w:t>SAC making savings impacting presence in Troon</w:t>
      </w:r>
      <w:r w:rsidR="00715871">
        <w:rPr>
          <w:rFonts w:cstheme="minorHAnsi"/>
          <w:sz w:val="24"/>
          <w:szCs w:val="24"/>
        </w:rPr>
        <w:t>, d</w:t>
      </w:r>
      <w:r w:rsidR="00715871" w:rsidRPr="00715871">
        <w:rPr>
          <w:rFonts w:cstheme="minorHAnsi"/>
          <w:sz w:val="24"/>
          <w:szCs w:val="24"/>
        </w:rPr>
        <w:t>iscuss knock-on effects</w:t>
      </w:r>
      <w:r w:rsidR="00715871">
        <w:rPr>
          <w:rFonts w:cstheme="minorHAnsi"/>
          <w:sz w:val="24"/>
          <w:szCs w:val="24"/>
        </w:rPr>
        <w:t>.  Look at e</w:t>
      </w:r>
      <w:r w:rsidR="00715871" w:rsidRPr="00715871">
        <w:rPr>
          <w:rFonts w:cstheme="minorHAnsi"/>
          <w:sz w:val="24"/>
          <w:szCs w:val="24"/>
        </w:rPr>
        <w:t>ngagement with service heads</w:t>
      </w:r>
    </w:p>
    <w:p w14:paraId="3FF567D2" w14:textId="737B8423" w:rsidR="00715871" w:rsidRDefault="00715871" w:rsidP="00715871">
      <w:pPr>
        <w:ind w:left="72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Vacanices</w:t>
      </w:r>
      <w:proofErr w:type="spellEnd"/>
      <w:r w:rsidRPr="00715871">
        <w:rPr>
          <w:rFonts w:cstheme="minorHAnsi"/>
          <w:sz w:val="24"/>
          <w:szCs w:val="24"/>
        </w:rPr>
        <w:t xml:space="preserve"> in Community Council</w:t>
      </w:r>
      <w:r>
        <w:rPr>
          <w:rFonts w:cstheme="minorHAnsi"/>
          <w:sz w:val="24"/>
          <w:szCs w:val="24"/>
        </w:rPr>
        <w:t xml:space="preserve"> – look at maybe the type of people wish to try and bring in. </w:t>
      </w:r>
    </w:p>
    <w:p w14:paraId="7E567468" w14:textId="77777777" w:rsidR="00715871" w:rsidRPr="00715871" w:rsidRDefault="00715871" w:rsidP="00715871">
      <w:pPr>
        <w:ind w:left="720"/>
        <w:rPr>
          <w:rFonts w:cstheme="minorHAnsi"/>
          <w:sz w:val="24"/>
          <w:szCs w:val="24"/>
        </w:rPr>
      </w:pPr>
    </w:p>
    <w:p w14:paraId="52DCD063" w14:textId="78F097FE" w:rsidR="00715871" w:rsidRDefault="00715871" w:rsidP="00715871">
      <w:pPr>
        <w:ind w:left="720"/>
        <w:rPr>
          <w:rFonts w:cstheme="minorHAnsi"/>
          <w:sz w:val="24"/>
          <w:szCs w:val="24"/>
        </w:rPr>
      </w:pPr>
      <w:r w:rsidRPr="00715871">
        <w:rPr>
          <w:rFonts w:cstheme="minorHAnsi"/>
          <w:sz w:val="24"/>
          <w:szCs w:val="24"/>
        </w:rPr>
        <w:t>Improve event visibility (calendar/signage)</w:t>
      </w:r>
      <w:r>
        <w:rPr>
          <w:rFonts w:cstheme="minorHAnsi"/>
          <w:sz w:val="24"/>
          <w:szCs w:val="24"/>
        </w:rPr>
        <w:t xml:space="preserve">, </w:t>
      </w:r>
      <w:r w:rsidRPr="00715871">
        <w:rPr>
          <w:rFonts w:cstheme="minorHAnsi"/>
          <w:sz w:val="24"/>
          <w:szCs w:val="24"/>
        </w:rPr>
        <w:t>Irvine Beat FM available to advertise events</w:t>
      </w:r>
    </w:p>
    <w:p w14:paraId="4B096020" w14:textId="77777777" w:rsidR="00715871" w:rsidRDefault="00715871" w:rsidP="00715871">
      <w:pPr>
        <w:ind w:left="720"/>
        <w:rPr>
          <w:rFonts w:cstheme="minorHAnsi"/>
          <w:sz w:val="24"/>
          <w:szCs w:val="24"/>
        </w:rPr>
      </w:pPr>
    </w:p>
    <w:p w14:paraId="7C334499" w14:textId="13D47694" w:rsidR="00715871" w:rsidRDefault="00715871" w:rsidP="00715871">
      <w:pPr>
        <w:ind w:left="720"/>
        <w:rPr>
          <w:rFonts w:cstheme="minorHAnsi"/>
          <w:sz w:val="24"/>
          <w:szCs w:val="24"/>
        </w:rPr>
      </w:pPr>
      <w:r w:rsidRPr="00715871">
        <w:rPr>
          <w:rFonts w:cstheme="minorHAnsi"/>
          <w:sz w:val="24"/>
          <w:szCs w:val="24"/>
        </w:rPr>
        <w:t>Police reports to be shared appropriately</w:t>
      </w:r>
    </w:p>
    <w:p w14:paraId="1DF65E17" w14:textId="77777777" w:rsidR="00715871" w:rsidRDefault="00715871" w:rsidP="00715871">
      <w:pPr>
        <w:ind w:left="720"/>
        <w:rPr>
          <w:rFonts w:cstheme="minorHAnsi"/>
          <w:sz w:val="24"/>
          <w:szCs w:val="24"/>
        </w:rPr>
      </w:pPr>
    </w:p>
    <w:p w14:paraId="004A00C7" w14:textId="77777777" w:rsidR="00715871" w:rsidRDefault="00715871" w:rsidP="002C103B">
      <w:pPr>
        <w:ind w:left="720"/>
        <w:rPr>
          <w:rFonts w:cstheme="minorHAnsi"/>
          <w:sz w:val="24"/>
          <w:szCs w:val="24"/>
        </w:rPr>
      </w:pPr>
    </w:p>
    <w:p w14:paraId="0CBC2802" w14:textId="0737456B" w:rsidR="002576FF" w:rsidRPr="00D156A0" w:rsidRDefault="00D156A0" w:rsidP="00D156A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156A0">
        <w:rPr>
          <w:rFonts w:cstheme="minorHAnsi"/>
          <w:b/>
          <w:bCs/>
          <w:sz w:val="24"/>
          <w:szCs w:val="24"/>
        </w:rPr>
        <w:t>TDT update</w:t>
      </w:r>
      <w:r w:rsidRPr="00D156A0">
        <w:rPr>
          <w:rFonts w:cstheme="minorHAnsi"/>
          <w:sz w:val="24"/>
          <w:szCs w:val="24"/>
        </w:rPr>
        <w:t xml:space="preserve"> – church is up for sale, 18/4/26 trishaws </w:t>
      </w:r>
      <w:proofErr w:type="spellStart"/>
      <w:r w:rsidRPr="00D156A0">
        <w:rPr>
          <w:rFonts w:cstheme="minorHAnsi"/>
          <w:sz w:val="24"/>
          <w:szCs w:val="24"/>
        </w:rPr>
        <w:t>wellbing</w:t>
      </w:r>
      <w:proofErr w:type="spellEnd"/>
      <w:r w:rsidRPr="00D156A0">
        <w:rPr>
          <w:rFonts w:cstheme="minorHAnsi"/>
          <w:sz w:val="24"/>
          <w:szCs w:val="24"/>
        </w:rPr>
        <w:t xml:space="preserve"> event and promotion.</w:t>
      </w:r>
    </w:p>
    <w:p w14:paraId="1DC08830" w14:textId="37FB2120" w:rsidR="002576FF" w:rsidRPr="00100F8A" w:rsidRDefault="002576FF" w:rsidP="002576FF">
      <w:pPr>
        <w:rPr>
          <w:rFonts w:cstheme="minorHAnsi"/>
          <w:sz w:val="24"/>
          <w:szCs w:val="24"/>
        </w:rPr>
      </w:pPr>
    </w:p>
    <w:p w14:paraId="16D4D7DF" w14:textId="77777777" w:rsidR="002C103B" w:rsidRPr="002C103B" w:rsidRDefault="002C103B" w:rsidP="002C103B">
      <w:pPr>
        <w:ind w:left="720"/>
        <w:rPr>
          <w:rFonts w:cstheme="minorHAnsi"/>
          <w:b/>
          <w:bCs/>
          <w:sz w:val="24"/>
          <w:szCs w:val="24"/>
        </w:rPr>
      </w:pPr>
    </w:p>
    <w:p w14:paraId="185C3339" w14:textId="77777777" w:rsidR="000F56A8" w:rsidRPr="000457F8" w:rsidRDefault="000F56A8" w:rsidP="000F56A8">
      <w:pPr>
        <w:pStyle w:val="ListParagraph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0457F8">
        <w:rPr>
          <w:rFonts w:cstheme="minorHAnsi"/>
          <w:b/>
          <w:sz w:val="24"/>
          <w:szCs w:val="24"/>
        </w:rPr>
        <w:t>TCC REPORTS.</w:t>
      </w:r>
    </w:p>
    <w:p w14:paraId="2425C88E" w14:textId="77777777" w:rsidR="000F56A8" w:rsidRPr="000457F8" w:rsidRDefault="000F56A8" w:rsidP="000F56A8">
      <w:pPr>
        <w:rPr>
          <w:rFonts w:cstheme="minorHAnsi"/>
          <w:bCs/>
          <w:sz w:val="24"/>
          <w:szCs w:val="24"/>
        </w:rPr>
      </w:pPr>
    </w:p>
    <w:p w14:paraId="4D13694B" w14:textId="0F8820A4" w:rsidR="00EC1359" w:rsidRPr="00EC1359" w:rsidRDefault="00645A9D" w:rsidP="00B40562">
      <w:pPr>
        <w:pStyle w:val="ListParagraph"/>
        <w:numPr>
          <w:ilvl w:val="0"/>
          <w:numId w:val="7"/>
        </w:numPr>
        <w:rPr>
          <w:lang w:val="en-US"/>
        </w:rPr>
      </w:pPr>
      <w:r w:rsidRPr="0080274F">
        <w:rPr>
          <w:rFonts w:cstheme="minorHAnsi"/>
          <w:sz w:val="24"/>
          <w:szCs w:val="24"/>
        </w:rPr>
        <w:t xml:space="preserve"> </w:t>
      </w:r>
      <w:r w:rsidR="00EC1359">
        <w:rPr>
          <w:rFonts w:cstheme="minorHAnsi"/>
          <w:sz w:val="24"/>
          <w:szCs w:val="24"/>
        </w:rPr>
        <w:t>Planning –</w:t>
      </w:r>
      <w:r w:rsidR="00EA1F4B">
        <w:rPr>
          <w:rFonts w:cstheme="minorHAnsi"/>
          <w:sz w:val="24"/>
          <w:szCs w:val="24"/>
        </w:rPr>
        <w:t xml:space="preserve"> nothing to report</w:t>
      </w:r>
    </w:p>
    <w:p w14:paraId="1B284583" w14:textId="2602A262" w:rsidR="0080274F" w:rsidRPr="007E33F1" w:rsidRDefault="00EC1359" w:rsidP="00160D08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Licensing – </w:t>
      </w:r>
      <w:r w:rsidR="00EA1F4B">
        <w:rPr>
          <w:rFonts w:eastAsia="Times New Roman" w:cstheme="minorHAnsi"/>
          <w:sz w:val="24"/>
          <w:szCs w:val="24"/>
          <w:shd w:val="clear" w:color="auto" w:fill="FFFFFF"/>
        </w:rPr>
        <w:t>Nicky dealing with</w:t>
      </w:r>
    </w:p>
    <w:p w14:paraId="4A409441" w14:textId="299CFA8C" w:rsidR="0080274F" w:rsidRPr="004E2FF1" w:rsidRDefault="007E33F1" w:rsidP="00415FFC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4E2FF1">
        <w:rPr>
          <w:rFonts w:eastAsia="Times New Roman" w:cstheme="minorHAnsi"/>
          <w:sz w:val="24"/>
          <w:szCs w:val="24"/>
          <w:shd w:val="clear" w:color="auto" w:fill="FFFFFF"/>
        </w:rPr>
        <w:t>Gala Day</w:t>
      </w:r>
      <w:r w:rsidR="004E2FF1">
        <w:rPr>
          <w:rFonts w:eastAsia="Times New Roman" w:cstheme="minorHAnsi"/>
          <w:sz w:val="24"/>
          <w:szCs w:val="24"/>
          <w:shd w:val="clear" w:color="auto" w:fill="FFFFFF"/>
        </w:rPr>
        <w:t xml:space="preserve"> &amp; taxi day – Diane met with Al</w:t>
      </w:r>
      <w:r w:rsidR="002576FF">
        <w:rPr>
          <w:rFonts w:eastAsia="Times New Roman" w:cstheme="minorHAnsi"/>
          <w:sz w:val="24"/>
          <w:szCs w:val="24"/>
          <w:shd w:val="clear" w:color="auto" w:fill="FFFFFF"/>
        </w:rPr>
        <w:t>be</w:t>
      </w:r>
      <w:r w:rsidR="004E2FF1">
        <w:rPr>
          <w:rFonts w:eastAsia="Times New Roman" w:cstheme="minorHAnsi"/>
          <w:sz w:val="24"/>
          <w:szCs w:val="24"/>
          <w:shd w:val="clear" w:color="auto" w:fill="FFFFFF"/>
        </w:rPr>
        <w:t xml:space="preserve">rt, everything going to plan. Gala queen, few interested schools, 3 schools came back </w:t>
      </w:r>
      <w:r w:rsidR="008114A3">
        <w:rPr>
          <w:rFonts w:eastAsia="Times New Roman" w:cstheme="minorHAnsi"/>
          <w:sz w:val="24"/>
          <w:szCs w:val="24"/>
          <w:shd w:val="clear" w:color="auto" w:fill="FFFFFF"/>
        </w:rPr>
        <w:t>but no consent forms etc.  Maybe look at the current gala queen/princesses going to schools and let them know what is involved in being the queen.</w:t>
      </w:r>
    </w:p>
    <w:p w14:paraId="1313E608" w14:textId="3BEE272F" w:rsidR="00D65FF2" w:rsidRPr="004E2FF1" w:rsidRDefault="0080274F" w:rsidP="002A51D9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4E2FF1">
        <w:rPr>
          <w:rFonts w:cstheme="minorHAnsi"/>
          <w:sz w:val="24"/>
          <w:szCs w:val="24"/>
        </w:rPr>
        <w:t>W</w:t>
      </w:r>
      <w:r w:rsidR="000F56A8" w:rsidRPr="004E2FF1">
        <w:rPr>
          <w:rFonts w:cstheme="minorHAnsi"/>
          <w:sz w:val="24"/>
          <w:szCs w:val="24"/>
        </w:rPr>
        <w:t>eb Page and Email update</w:t>
      </w:r>
      <w:r w:rsidRPr="004E2FF1">
        <w:rPr>
          <w:rFonts w:cstheme="minorHAnsi"/>
          <w:sz w:val="24"/>
          <w:szCs w:val="24"/>
        </w:rPr>
        <w:t xml:space="preserve"> </w:t>
      </w:r>
      <w:r w:rsidR="00D65FF2" w:rsidRPr="004E2FF1">
        <w:rPr>
          <w:rFonts w:cstheme="minorHAnsi"/>
          <w:sz w:val="24"/>
          <w:szCs w:val="24"/>
        </w:rPr>
        <w:t>–</w:t>
      </w:r>
      <w:r w:rsidRPr="004E2FF1">
        <w:rPr>
          <w:rFonts w:cstheme="minorHAnsi"/>
          <w:sz w:val="24"/>
          <w:szCs w:val="24"/>
        </w:rPr>
        <w:t xml:space="preserve"> </w:t>
      </w:r>
      <w:r w:rsidR="00D65FF2" w:rsidRPr="004E2FF1">
        <w:rPr>
          <w:sz w:val="24"/>
          <w:szCs w:val="24"/>
          <w:lang w:val="en-US"/>
        </w:rPr>
        <w:t xml:space="preserve">everything up to date – no further updates. </w:t>
      </w:r>
    </w:p>
    <w:p w14:paraId="2B25F2EE" w14:textId="3ADCFE60" w:rsidR="00262A0B" w:rsidRPr="008114A3" w:rsidRDefault="000457F8" w:rsidP="004E2FF1">
      <w:pPr>
        <w:pStyle w:val="ListParagraph"/>
        <w:numPr>
          <w:ilvl w:val="0"/>
          <w:numId w:val="7"/>
        </w:numPr>
        <w:rPr>
          <w:lang w:val="en-US"/>
        </w:rPr>
      </w:pPr>
      <w:r w:rsidRPr="0080274F">
        <w:rPr>
          <w:sz w:val="24"/>
          <w:szCs w:val="24"/>
          <w:lang w:val="en-US"/>
        </w:rPr>
        <w:t xml:space="preserve">TDT </w:t>
      </w:r>
      <w:r w:rsidR="008114A3">
        <w:rPr>
          <w:sz w:val="24"/>
          <w:szCs w:val="24"/>
          <w:lang w:val="en-US"/>
        </w:rPr>
        <w:t>–</w:t>
      </w:r>
      <w:bookmarkStart w:id="0" w:name="_Hlk151984961"/>
      <w:r w:rsidR="008114A3">
        <w:rPr>
          <w:sz w:val="24"/>
          <w:szCs w:val="24"/>
          <w:lang w:val="en-US"/>
        </w:rPr>
        <w:t xml:space="preserve"> Church is up for sale, still trying to look at this and not giving up.  Trishaws </w:t>
      </w:r>
      <w:proofErr w:type="gramStart"/>
      <w:r w:rsidR="008114A3">
        <w:rPr>
          <w:sz w:val="24"/>
          <w:szCs w:val="24"/>
          <w:lang w:val="en-US"/>
        </w:rPr>
        <w:t>going</w:t>
      </w:r>
      <w:proofErr w:type="gramEnd"/>
      <w:r w:rsidR="008114A3">
        <w:rPr>
          <w:sz w:val="24"/>
          <w:szCs w:val="24"/>
          <w:lang w:val="en-US"/>
        </w:rPr>
        <w:t xml:space="preserve"> </w:t>
      </w:r>
      <w:proofErr w:type="gramStart"/>
      <w:r w:rsidR="008114A3">
        <w:rPr>
          <w:sz w:val="24"/>
          <w:szCs w:val="24"/>
          <w:lang w:val="en-US"/>
        </w:rPr>
        <w:t>really well</w:t>
      </w:r>
      <w:proofErr w:type="gramEnd"/>
      <w:r w:rsidR="008114A3">
        <w:rPr>
          <w:sz w:val="24"/>
          <w:szCs w:val="24"/>
          <w:lang w:val="en-US"/>
        </w:rPr>
        <w:t>, open day 18/4/26</w:t>
      </w:r>
    </w:p>
    <w:p w14:paraId="57AC7C63" w14:textId="77777777" w:rsidR="008114A3" w:rsidRDefault="008114A3" w:rsidP="008114A3">
      <w:pPr>
        <w:rPr>
          <w:lang w:val="en-US"/>
        </w:rPr>
      </w:pPr>
    </w:p>
    <w:p w14:paraId="6C923399" w14:textId="5ECF1D7D" w:rsidR="00E956C8" w:rsidRDefault="00E956C8" w:rsidP="00E956C8">
      <w:pPr>
        <w:ind w:left="720"/>
        <w:rPr>
          <w:lang w:val="en-US"/>
        </w:rPr>
      </w:pPr>
      <w:r>
        <w:rPr>
          <w:lang w:val="en-US"/>
        </w:rPr>
        <w:t xml:space="preserve">Re gala day, positives are uptake on free ones are taken up but not the paying ones.  20 paid ones and only around 7 taken so far.  Jamie has advertised on </w:t>
      </w:r>
      <w:proofErr w:type="spellStart"/>
      <w:r>
        <w:rPr>
          <w:lang w:val="en-US"/>
        </w:rPr>
        <w:t>facebook</w:t>
      </w:r>
      <w:proofErr w:type="spellEnd"/>
      <w:r>
        <w:rPr>
          <w:lang w:val="en-US"/>
        </w:rPr>
        <w:t xml:space="preserve"> page.  </w:t>
      </w:r>
    </w:p>
    <w:p w14:paraId="2529A717" w14:textId="77777777" w:rsidR="00E956C8" w:rsidRDefault="00E956C8" w:rsidP="00E956C8">
      <w:pPr>
        <w:ind w:left="720"/>
        <w:rPr>
          <w:lang w:val="en-US"/>
        </w:rPr>
      </w:pPr>
    </w:p>
    <w:p w14:paraId="780D8FFB" w14:textId="77777777" w:rsidR="008114A3" w:rsidRDefault="008114A3" w:rsidP="008114A3">
      <w:pPr>
        <w:rPr>
          <w:lang w:val="en-US"/>
        </w:rPr>
      </w:pPr>
    </w:p>
    <w:p w14:paraId="767232CB" w14:textId="77777777" w:rsidR="008114A3" w:rsidRPr="008114A3" w:rsidRDefault="008114A3" w:rsidP="008114A3">
      <w:pPr>
        <w:ind w:left="720"/>
        <w:rPr>
          <w:lang w:val="en-US"/>
        </w:rPr>
      </w:pPr>
    </w:p>
    <w:p w14:paraId="3FCC06CB" w14:textId="77777777" w:rsidR="00083184" w:rsidRPr="002C44E5" w:rsidRDefault="00083184" w:rsidP="00083184">
      <w:pPr>
        <w:pStyle w:val="ListParagraph"/>
        <w:ind w:left="1080"/>
        <w:rPr>
          <w:sz w:val="20"/>
          <w:szCs w:val="20"/>
          <w:lang w:val="en-US"/>
        </w:rPr>
      </w:pPr>
    </w:p>
    <w:p w14:paraId="1DA6611C" w14:textId="5F22F731" w:rsidR="00262A0B" w:rsidRDefault="00262A0B" w:rsidP="00262A0B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 w:rsidRPr="00262A0B">
        <w:rPr>
          <w:b/>
          <w:bCs/>
          <w:lang w:val="en-US"/>
        </w:rPr>
        <w:t>Open Forum</w:t>
      </w:r>
    </w:p>
    <w:p w14:paraId="5CC85D23" w14:textId="77777777" w:rsidR="008114A3" w:rsidRDefault="008114A3" w:rsidP="008114A3">
      <w:pPr>
        <w:rPr>
          <w:b/>
          <w:bCs/>
          <w:lang w:val="en-US"/>
        </w:rPr>
      </w:pPr>
    </w:p>
    <w:p w14:paraId="63BD2650" w14:textId="25B237E9" w:rsidR="008114A3" w:rsidRDefault="008114A3" w:rsidP="008114A3">
      <w:pPr>
        <w:ind w:left="720"/>
        <w:rPr>
          <w:b/>
          <w:bCs/>
          <w:lang w:val="en-US"/>
        </w:rPr>
      </w:pPr>
      <w:r>
        <w:rPr>
          <w:b/>
          <w:bCs/>
          <w:lang w:val="en-US"/>
        </w:rPr>
        <w:t xml:space="preserve">Nothing in open forum. </w:t>
      </w:r>
    </w:p>
    <w:p w14:paraId="468CF00E" w14:textId="77777777" w:rsidR="008114A3" w:rsidRDefault="008114A3" w:rsidP="008114A3">
      <w:pPr>
        <w:ind w:left="720"/>
        <w:rPr>
          <w:b/>
          <w:bCs/>
          <w:lang w:val="en-US"/>
        </w:rPr>
      </w:pPr>
    </w:p>
    <w:p w14:paraId="432CD3CA" w14:textId="2C770371" w:rsidR="00083184" w:rsidRDefault="00083184" w:rsidP="00083184">
      <w:pPr>
        <w:rPr>
          <w:b/>
          <w:bCs/>
          <w:lang w:val="en-US"/>
        </w:rPr>
      </w:pPr>
    </w:p>
    <w:bookmarkEnd w:id="0"/>
    <w:p w14:paraId="4A70CB67" w14:textId="5282FF7A" w:rsidR="00A61AAF" w:rsidRPr="004E2FF1" w:rsidRDefault="00EA1F4B" w:rsidP="00473ADC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4E2FF1">
        <w:rPr>
          <w:rFonts w:cstheme="minorHAnsi"/>
          <w:b/>
          <w:bCs/>
          <w:sz w:val="24"/>
          <w:szCs w:val="24"/>
        </w:rPr>
        <w:t>Cllrs Report</w:t>
      </w:r>
    </w:p>
    <w:p w14:paraId="60229696" w14:textId="5784A27B" w:rsidR="00A61AAF" w:rsidRPr="00A61AAF" w:rsidRDefault="00A61AAF" w:rsidP="00AD6C5A">
      <w:pPr>
        <w:pStyle w:val="ListParagraph"/>
        <w:ind w:left="1440"/>
        <w:rPr>
          <w:lang w:val="en-US"/>
        </w:rPr>
      </w:pPr>
    </w:p>
    <w:p w14:paraId="59DC6D7B" w14:textId="54848D22" w:rsidR="00EA1F4B" w:rsidRDefault="002C103B" w:rsidP="00EA1F4B">
      <w:pPr>
        <w:ind w:left="720"/>
        <w:rPr>
          <w:lang w:val="en-US"/>
        </w:rPr>
      </w:pPr>
      <w:r>
        <w:rPr>
          <w:lang w:val="en-US"/>
        </w:rPr>
        <w:t xml:space="preserve">No </w:t>
      </w:r>
      <w:proofErr w:type="spellStart"/>
      <w:r>
        <w:rPr>
          <w:lang w:val="en-US"/>
        </w:rPr>
        <w:t>councillors</w:t>
      </w:r>
      <w:proofErr w:type="spellEnd"/>
      <w:r>
        <w:rPr>
          <w:lang w:val="en-US"/>
        </w:rPr>
        <w:t xml:space="preserve"> present</w:t>
      </w:r>
      <w:r w:rsidR="00EA1F4B">
        <w:rPr>
          <w:lang w:val="en-US"/>
        </w:rPr>
        <w:t xml:space="preserve"> </w:t>
      </w:r>
    </w:p>
    <w:p w14:paraId="17BC7295" w14:textId="77777777" w:rsidR="00EA1F4B" w:rsidRDefault="00EA1F4B" w:rsidP="00EA1F4B">
      <w:pPr>
        <w:ind w:left="720"/>
        <w:rPr>
          <w:lang w:val="en-US"/>
        </w:rPr>
      </w:pPr>
    </w:p>
    <w:p w14:paraId="3B5710B2" w14:textId="1A352B92" w:rsidR="00325A8B" w:rsidRDefault="00325A8B" w:rsidP="00325A8B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POLICE REPORT.</w:t>
      </w:r>
    </w:p>
    <w:p w14:paraId="238A30A0" w14:textId="1B81430A" w:rsidR="00A61AAF" w:rsidRDefault="002C103B" w:rsidP="00325A8B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Will send once received</w:t>
      </w:r>
    </w:p>
    <w:p w14:paraId="0DA9C466" w14:textId="77777777" w:rsidR="009D7213" w:rsidRPr="009D7213" w:rsidRDefault="009D7213" w:rsidP="00325A8B">
      <w:pPr>
        <w:ind w:left="720"/>
        <w:rPr>
          <w:rFonts w:cstheme="minorHAnsi"/>
          <w:sz w:val="24"/>
          <w:szCs w:val="24"/>
        </w:rPr>
      </w:pPr>
    </w:p>
    <w:p w14:paraId="16FBABD5" w14:textId="75E0D9C4" w:rsidR="00A61AAF" w:rsidRDefault="009D7213" w:rsidP="00DE006C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0F56A8">
        <w:rPr>
          <w:rFonts w:cstheme="minorHAnsi"/>
          <w:b/>
          <w:bCs/>
          <w:sz w:val="24"/>
          <w:szCs w:val="24"/>
        </w:rPr>
        <w:t xml:space="preserve">AOCB </w:t>
      </w:r>
    </w:p>
    <w:p w14:paraId="192E5758" w14:textId="5ED26A26" w:rsidR="00EA1F4B" w:rsidRPr="00EA1F4B" w:rsidRDefault="00EA1F4B" w:rsidP="00EA1F4B">
      <w:pPr>
        <w:ind w:left="720"/>
        <w:rPr>
          <w:rFonts w:cstheme="minorHAnsi"/>
          <w:sz w:val="24"/>
          <w:szCs w:val="24"/>
        </w:rPr>
      </w:pPr>
    </w:p>
    <w:p w14:paraId="048677EA" w14:textId="77777777" w:rsidR="00D156A0" w:rsidRDefault="00D156A0" w:rsidP="00D156A0">
      <w:pPr>
        <w:ind w:left="720"/>
        <w:rPr>
          <w:lang w:val="en-US"/>
        </w:rPr>
      </w:pPr>
      <w:r>
        <w:rPr>
          <w:lang w:val="en-US"/>
        </w:rPr>
        <w:t xml:space="preserve">104 </w:t>
      </w:r>
      <w:proofErr w:type="spellStart"/>
      <w:r>
        <w:rPr>
          <w:lang w:val="en-US"/>
        </w:rPr>
        <w:t>portland</w:t>
      </w:r>
      <w:proofErr w:type="spellEnd"/>
      <w:r>
        <w:rPr>
          <w:lang w:val="en-US"/>
        </w:rPr>
        <w:t xml:space="preserve"> street – some parts of the building falling off and needs reporting immediately – Frances will report. </w:t>
      </w:r>
    </w:p>
    <w:p w14:paraId="00B10796" w14:textId="77777777" w:rsidR="00D156A0" w:rsidRDefault="00D156A0" w:rsidP="00D156A0">
      <w:pPr>
        <w:ind w:left="720"/>
        <w:rPr>
          <w:lang w:val="en-US"/>
        </w:rPr>
      </w:pPr>
    </w:p>
    <w:p w14:paraId="233E9162" w14:textId="584D9737" w:rsidR="00D156A0" w:rsidRPr="00100F8A" w:rsidRDefault="00D156A0" w:rsidP="00D156A0">
      <w:pPr>
        <w:ind w:left="720"/>
      </w:pPr>
      <w:r>
        <w:rPr>
          <w:lang w:val="en-US"/>
        </w:rPr>
        <w:t xml:space="preserve">Toilet attendants in </w:t>
      </w:r>
      <w:proofErr w:type="spellStart"/>
      <w:r>
        <w:rPr>
          <w:lang w:val="en-US"/>
        </w:rPr>
        <w:t>troon</w:t>
      </w:r>
      <w:proofErr w:type="spellEnd"/>
      <w:r>
        <w:rPr>
          <w:lang w:val="en-US"/>
        </w:rPr>
        <w:t xml:space="preserve"> down to 1, and this can be looked at by ward </w:t>
      </w:r>
      <w:proofErr w:type="spellStart"/>
      <w:r>
        <w:rPr>
          <w:lang w:val="en-US"/>
        </w:rPr>
        <w:t>councillors</w:t>
      </w:r>
      <w:proofErr w:type="spellEnd"/>
      <w:r>
        <w:rPr>
          <w:lang w:val="en-US"/>
        </w:rPr>
        <w:t xml:space="preserve"> hopefully. </w:t>
      </w:r>
    </w:p>
    <w:p w14:paraId="520A9518" w14:textId="77777777" w:rsidR="00991AAF" w:rsidRDefault="00991AAF" w:rsidP="002E3BD4">
      <w:pPr>
        <w:ind w:left="720"/>
        <w:rPr>
          <w:rFonts w:cstheme="minorHAnsi"/>
          <w:sz w:val="24"/>
          <w:szCs w:val="24"/>
        </w:rPr>
      </w:pPr>
    </w:p>
    <w:p w14:paraId="2BB38EFB" w14:textId="484E9B24" w:rsidR="000F56A8" w:rsidRPr="000F56A8" w:rsidRDefault="00AD6C5A" w:rsidP="000F56A8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</w:t>
      </w:r>
      <w:r w:rsidR="000F56A8" w:rsidRPr="000F56A8">
        <w:rPr>
          <w:rFonts w:cstheme="minorHAnsi"/>
          <w:b/>
          <w:bCs/>
          <w:sz w:val="24"/>
          <w:szCs w:val="24"/>
        </w:rPr>
        <w:t>HAIR CLOSES MEETING.</w:t>
      </w:r>
    </w:p>
    <w:p w14:paraId="2280FF3D" w14:textId="77777777" w:rsidR="000F56A8" w:rsidRPr="000F56A8" w:rsidRDefault="000F56A8" w:rsidP="000F56A8">
      <w:pPr>
        <w:pStyle w:val="ListParagraph"/>
        <w:rPr>
          <w:rFonts w:cstheme="minorHAnsi"/>
          <w:sz w:val="24"/>
          <w:szCs w:val="24"/>
        </w:rPr>
      </w:pPr>
    </w:p>
    <w:p w14:paraId="0C6ECEFC" w14:textId="4BF5CBF4" w:rsidR="009D6C33" w:rsidRDefault="000F56A8" w:rsidP="00A61AAF">
      <w:pPr>
        <w:rPr>
          <w:rFonts w:cstheme="minorHAnsi"/>
          <w:sz w:val="24"/>
          <w:szCs w:val="24"/>
        </w:rPr>
      </w:pPr>
      <w:r w:rsidRPr="000F56A8">
        <w:rPr>
          <w:rFonts w:cstheme="minorHAnsi"/>
          <w:sz w:val="24"/>
          <w:szCs w:val="24"/>
        </w:rPr>
        <w:t xml:space="preserve">Next Meeting </w:t>
      </w:r>
      <w:r w:rsidR="00554A2F">
        <w:rPr>
          <w:rFonts w:cstheme="minorHAnsi"/>
          <w:sz w:val="24"/>
          <w:szCs w:val="24"/>
        </w:rPr>
        <w:t xml:space="preserve">Tuesday </w:t>
      </w:r>
      <w:r w:rsidR="002C103B">
        <w:rPr>
          <w:rFonts w:cstheme="minorHAnsi"/>
          <w:sz w:val="24"/>
          <w:szCs w:val="24"/>
        </w:rPr>
        <w:t>5</w:t>
      </w:r>
      <w:r w:rsidR="002C103B" w:rsidRPr="002C103B">
        <w:rPr>
          <w:rFonts w:cstheme="minorHAnsi"/>
          <w:sz w:val="24"/>
          <w:szCs w:val="24"/>
          <w:vertAlign w:val="superscript"/>
        </w:rPr>
        <w:t>th</w:t>
      </w:r>
      <w:r w:rsidR="002C103B">
        <w:rPr>
          <w:rFonts w:cstheme="minorHAnsi"/>
          <w:sz w:val="24"/>
          <w:szCs w:val="24"/>
        </w:rPr>
        <w:t xml:space="preserve"> May 2026</w:t>
      </w:r>
    </w:p>
    <w:p w14:paraId="5FF53903" w14:textId="611220ED" w:rsidR="002C103B" w:rsidRPr="000F56A8" w:rsidRDefault="002C103B" w:rsidP="00A61AA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Next events meeting Tuesday 12</w:t>
      </w:r>
      <w:r w:rsidRPr="002C103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May 2026</w:t>
      </w:r>
    </w:p>
    <w:sectPr w:rsidR="002C103B" w:rsidRPr="000F56A8" w:rsidSect="00654D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9D0"/>
    <w:multiLevelType w:val="hybridMultilevel"/>
    <w:tmpl w:val="43883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85D20"/>
    <w:multiLevelType w:val="hybridMultilevel"/>
    <w:tmpl w:val="35E283C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D4EC7"/>
    <w:multiLevelType w:val="hybridMultilevel"/>
    <w:tmpl w:val="EAF2C7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35335A"/>
    <w:multiLevelType w:val="hybridMultilevel"/>
    <w:tmpl w:val="793EBEE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9E1F6D"/>
    <w:multiLevelType w:val="hybridMultilevel"/>
    <w:tmpl w:val="A09AC53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D324D7"/>
    <w:multiLevelType w:val="hybridMultilevel"/>
    <w:tmpl w:val="28105B4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CD6A8F"/>
    <w:multiLevelType w:val="hybridMultilevel"/>
    <w:tmpl w:val="9508D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912E3"/>
    <w:multiLevelType w:val="hybridMultilevel"/>
    <w:tmpl w:val="674A237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A679EF"/>
    <w:multiLevelType w:val="hybridMultilevel"/>
    <w:tmpl w:val="56988C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6A5E3D"/>
    <w:multiLevelType w:val="hybridMultilevel"/>
    <w:tmpl w:val="317EFE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E84E36"/>
    <w:multiLevelType w:val="hybridMultilevel"/>
    <w:tmpl w:val="6B9832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4B23B0"/>
    <w:multiLevelType w:val="hybridMultilevel"/>
    <w:tmpl w:val="A4FC05A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771D21"/>
    <w:multiLevelType w:val="hybridMultilevel"/>
    <w:tmpl w:val="E374789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FB22B0"/>
    <w:multiLevelType w:val="hybridMultilevel"/>
    <w:tmpl w:val="DBC253E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1206DE"/>
    <w:multiLevelType w:val="hybridMultilevel"/>
    <w:tmpl w:val="207CBF2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CD33131"/>
    <w:multiLevelType w:val="hybridMultilevel"/>
    <w:tmpl w:val="E5A6A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93BA1"/>
    <w:multiLevelType w:val="hybridMultilevel"/>
    <w:tmpl w:val="BA2E29A2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744AF8"/>
    <w:multiLevelType w:val="hybridMultilevel"/>
    <w:tmpl w:val="B862140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F2044DB"/>
    <w:multiLevelType w:val="hybridMultilevel"/>
    <w:tmpl w:val="A80C53B4"/>
    <w:lvl w:ilvl="0" w:tplc="25DE0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EC1D86"/>
    <w:multiLevelType w:val="hybridMultilevel"/>
    <w:tmpl w:val="A14ED5C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4547C3"/>
    <w:multiLevelType w:val="hybridMultilevel"/>
    <w:tmpl w:val="9B3238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5B4226F"/>
    <w:multiLevelType w:val="hybridMultilevel"/>
    <w:tmpl w:val="688E93B6"/>
    <w:lvl w:ilvl="0" w:tplc="BA10A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BD1D9A"/>
    <w:multiLevelType w:val="hybridMultilevel"/>
    <w:tmpl w:val="85A8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A1F80"/>
    <w:multiLevelType w:val="hybridMultilevel"/>
    <w:tmpl w:val="56C41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E0C30"/>
    <w:multiLevelType w:val="hybridMultilevel"/>
    <w:tmpl w:val="7312EB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152EFC"/>
    <w:multiLevelType w:val="hybridMultilevel"/>
    <w:tmpl w:val="3E1E679C"/>
    <w:lvl w:ilvl="0" w:tplc="601EB306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C93BB6"/>
    <w:multiLevelType w:val="hybridMultilevel"/>
    <w:tmpl w:val="04A0BCC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40413CF"/>
    <w:multiLevelType w:val="hybridMultilevel"/>
    <w:tmpl w:val="43906C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BD14B8"/>
    <w:multiLevelType w:val="hybridMultilevel"/>
    <w:tmpl w:val="1F1E1B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AF66F75"/>
    <w:multiLevelType w:val="hybridMultilevel"/>
    <w:tmpl w:val="79CC183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A1051D"/>
    <w:multiLevelType w:val="hybridMultilevel"/>
    <w:tmpl w:val="A9384E5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C86816"/>
    <w:multiLevelType w:val="hybridMultilevel"/>
    <w:tmpl w:val="E60CE6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4272052">
    <w:abstractNumId w:val="6"/>
  </w:num>
  <w:num w:numId="2" w16cid:durableId="572395946">
    <w:abstractNumId w:val="23"/>
  </w:num>
  <w:num w:numId="3" w16cid:durableId="467162874">
    <w:abstractNumId w:val="15"/>
  </w:num>
  <w:num w:numId="4" w16cid:durableId="1173568369">
    <w:abstractNumId w:val="0"/>
  </w:num>
  <w:num w:numId="5" w16cid:durableId="1436631899">
    <w:abstractNumId w:val="22"/>
  </w:num>
  <w:num w:numId="6" w16cid:durableId="204099800">
    <w:abstractNumId w:val="16"/>
  </w:num>
  <w:num w:numId="7" w16cid:durableId="1390692308">
    <w:abstractNumId w:val="19"/>
  </w:num>
  <w:num w:numId="8" w16cid:durableId="301353429">
    <w:abstractNumId w:val="13"/>
  </w:num>
  <w:num w:numId="9" w16cid:durableId="2024550113">
    <w:abstractNumId w:val="12"/>
  </w:num>
  <w:num w:numId="10" w16cid:durableId="689641800">
    <w:abstractNumId w:val="5"/>
  </w:num>
  <w:num w:numId="11" w16cid:durableId="1562595356">
    <w:abstractNumId w:val="1"/>
  </w:num>
  <w:num w:numId="12" w16cid:durableId="1515878333">
    <w:abstractNumId w:val="21"/>
  </w:num>
  <w:num w:numId="13" w16cid:durableId="1136685106">
    <w:abstractNumId w:val="30"/>
  </w:num>
  <w:num w:numId="14" w16cid:durableId="2050110853">
    <w:abstractNumId w:val="24"/>
  </w:num>
  <w:num w:numId="15" w16cid:durableId="1979069474">
    <w:abstractNumId w:val="11"/>
  </w:num>
  <w:num w:numId="16" w16cid:durableId="1325670241">
    <w:abstractNumId w:val="29"/>
  </w:num>
  <w:num w:numId="17" w16cid:durableId="556278384">
    <w:abstractNumId w:val="17"/>
  </w:num>
  <w:num w:numId="18" w16cid:durableId="777137110">
    <w:abstractNumId w:val="26"/>
  </w:num>
  <w:num w:numId="19" w16cid:durableId="2003124871">
    <w:abstractNumId w:val="27"/>
  </w:num>
  <w:num w:numId="20" w16cid:durableId="10230388">
    <w:abstractNumId w:val="3"/>
  </w:num>
  <w:num w:numId="21" w16cid:durableId="623777535">
    <w:abstractNumId w:val="28"/>
  </w:num>
  <w:num w:numId="22" w16cid:durableId="861817538">
    <w:abstractNumId w:val="10"/>
  </w:num>
  <w:num w:numId="23" w16cid:durableId="168326919">
    <w:abstractNumId w:val="7"/>
  </w:num>
  <w:num w:numId="24" w16cid:durableId="1431465765">
    <w:abstractNumId w:val="9"/>
  </w:num>
  <w:num w:numId="25" w16cid:durableId="992177803">
    <w:abstractNumId w:val="31"/>
  </w:num>
  <w:num w:numId="26" w16cid:durableId="1525050247">
    <w:abstractNumId w:val="2"/>
  </w:num>
  <w:num w:numId="27" w16cid:durableId="1438676139">
    <w:abstractNumId w:val="20"/>
  </w:num>
  <w:num w:numId="28" w16cid:durableId="497573904">
    <w:abstractNumId w:val="8"/>
  </w:num>
  <w:num w:numId="29" w16cid:durableId="1315720658">
    <w:abstractNumId w:val="14"/>
  </w:num>
  <w:num w:numId="30" w16cid:durableId="1277635430">
    <w:abstractNumId w:val="4"/>
  </w:num>
  <w:num w:numId="31" w16cid:durableId="880558464">
    <w:abstractNumId w:val="18"/>
  </w:num>
  <w:num w:numId="32" w16cid:durableId="19301200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58"/>
    <w:rsid w:val="000066B4"/>
    <w:rsid w:val="00010B17"/>
    <w:rsid w:val="00025D7C"/>
    <w:rsid w:val="00033556"/>
    <w:rsid w:val="000457F8"/>
    <w:rsid w:val="000538E4"/>
    <w:rsid w:val="00054EDB"/>
    <w:rsid w:val="000712D9"/>
    <w:rsid w:val="00080664"/>
    <w:rsid w:val="00083184"/>
    <w:rsid w:val="00084CA1"/>
    <w:rsid w:val="000A11B0"/>
    <w:rsid w:val="000B12DD"/>
    <w:rsid w:val="000C6294"/>
    <w:rsid w:val="000D4A92"/>
    <w:rsid w:val="000E5F8D"/>
    <w:rsid w:val="000F23F2"/>
    <w:rsid w:val="000F56A8"/>
    <w:rsid w:val="00100F8A"/>
    <w:rsid w:val="00122925"/>
    <w:rsid w:val="00133B68"/>
    <w:rsid w:val="00173A18"/>
    <w:rsid w:val="0017441F"/>
    <w:rsid w:val="00184AE3"/>
    <w:rsid w:val="00197A20"/>
    <w:rsid w:val="001C70F9"/>
    <w:rsid w:val="001D5267"/>
    <w:rsid w:val="00206C1D"/>
    <w:rsid w:val="00233A8C"/>
    <w:rsid w:val="002502C5"/>
    <w:rsid w:val="002576FF"/>
    <w:rsid w:val="00262A0B"/>
    <w:rsid w:val="00275628"/>
    <w:rsid w:val="0029238C"/>
    <w:rsid w:val="002A2D5B"/>
    <w:rsid w:val="002B1FE9"/>
    <w:rsid w:val="002C103B"/>
    <w:rsid w:val="002C44E5"/>
    <w:rsid w:val="002E380F"/>
    <w:rsid w:val="002E3BD4"/>
    <w:rsid w:val="002F3DE5"/>
    <w:rsid w:val="003078B3"/>
    <w:rsid w:val="00324829"/>
    <w:rsid w:val="00325A8B"/>
    <w:rsid w:val="0034143E"/>
    <w:rsid w:val="003416FF"/>
    <w:rsid w:val="003D76B0"/>
    <w:rsid w:val="003E1975"/>
    <w:rsid w:val="003E3DAC"/>
    <w:rsid w:val="00417A70"/>
    <w:rsid w:val="0045310A"/>
    <w:rsid w:val="004A7C9A"/>
    <w:rsid w:val="004C39FF"/>
    <w:rsid w:val="004D58EC"/>
    <w:rsid w:val="004E0E2E"/>
    <w:rsid w:val="004E2FF1"/>
    <w:rsid w:val="004F1EC4"/>
    <w:rsid w:val="005455E6"/>
    <w:rsid w:val="00551F7A"/>
    <w:rsid w:val="00554A2F"/>
    <w:rsid w:val="00574F38"/>
    <w:rsid w:val="005A0DE9"/>
    <w:rsid w:val="005D4197"/>
    <w:rsid w:val="005F0EFE"/>
    <w:rsid w:val="00610466"/>
    <w:rsid w:val="006108D2"/>
    <w:rsid w:val="00632BD9"/>
    <w:rsid w:val="006446D9"/>
    <w:rsid w:val="00645A9D"/>
    <w:rsid w:val="00654DEF"/>
    <w:rsid w:val="00664CB7"/>
    <w:rsid w:val="00687D04"/>
    <w:rsid w:val="006C51A6"/>
    <w:rsid w:val="007107A6"/>
    <w:rsid w:val="00715871"/>
    <w:rsid w:val="00723653"/>
    <w:rsid w:val="007436A6"/>
    <w:rsid w:val="007657DA"/>
    <w:rsid w:val="00776BA0"/>
    <w:rsid w:val="007846D7"/>
    <w:rsid w:val="007B1B44"/>
    <w:rsid w:val="007C1DD2"/>
    <w:rsid w:val="007C42AD"/>
    <w:rsid w:val="007E33F1"/>
    <w:rsid w:val="007F381A"/>
    <w:rsid w:val="007F57D4"/>
    <w:rsid w:val="007F7D59"/>
    <w:rsid w:val="0080274F"/>
    <w:rsid w:val="00805617"/>
    <w:rsid w:val="008114A3"/>
    <w:rsid w:val="00846D4D"/>
    <w:rsid w:val="008527EA"/>
    <w:rsid w:val="0086322F"/>
    <w:rsid w:val="00864358"/>
    <w:rsid w:val="00873983"/>
    <w:rsid w:val="008740B2"/>
    <w:rsid w:val="00886934"/>
    <w:rsid w:val="00887B25"/>
    <w:rsid w:val="00887CD8"/>
    <w:rsid w:val="008A642B"/>
    <w:rsid w:val="008B3AC0"/>
    <w:rsid w:val="008D2584"/>
    <w:rsid w:val="008E1701"/>
    <w:rsid w:val="008E622E"/>
    <w:rsid w:val="009110EF"/>
    <w:rsid w:val="0091411F"/>
    <w:rsid w:val="00915B09"/>
    <w:rsid w:val="00921AF4"/>
    <w:rsid w:val="0093300A"/>
    <w:rsid w:val="00953D84"/>
    <w:rsid w:val="00962699"/>
    <w:rsid w:val="00986FA5"/>
    <w:rsid w:val="00991AAF"/>
    <w:rsid w:val="00991D65"/>
    <w:rsid w:val="009A1226"/>
    <w:rsid w:val="009B6121"/>
    <w:rsid w:val="009D6C33"/>
    <w:rsid w:val="009D7213"/>
    <w:rsid w:val="009E2736"/>
    <w:rsid w:val="009F611B"/>
    <w:rsid w:val="00A0561D"/>
    <w:rsid w:val="00A10BB7"/>
    <w:rsid w:val="00A13638"/>
    <w:rsid w:val="00A2172E"/>
    <w:rsid w:val="00A547BC"/>
    <w:rsid w:val="00A61AAF"/>
    <w:rsid w:val="00A63928"/>
    <w:rsid w:val="00A7045B"/>
    <w:rsid w:val="00A80225"/>
    <w:rsid w:val="00A90D44"/>
    <w:rsid w:val="00AA279C"/>
    <w:rsid w:val="00AD00C3"/>
    <w:rsid w:val="00AD6C5A"/>
    <w:rsid w:val="00AE0393"/>
    <w:rsid w:val="00AE20CE"/>
    <w:rsid w:val="00B04EB2"/>
    <w:rsid w:val="00B21301"/>
    <w:rsid w:val="00B2459E"/>
    <w:rsid w:val="00B26440"/>
    <w:rsid w:val="00B40562"/>
    <w:rsid w:val="00B52DD2"/>
    <w:rsid w:val="00B61029"/>
    <w:rsid w:val="00B6261B"/>
    <w:rsid w:val="00B6386E"/>
    <w:rsid w:val="00B90373"/>
    <w:rsid w:val="00B921F1"/>
    <w:rsid w:val="00BA0A3A"/>
    <w:rsid w:val="00BA177C"/>
    <w:rsid w:val="00BA178F"/>
    <w:rsid w:val="00BB3702"/>
    <w:rsid w:val="00BC617A"/>
    <w:rsid w:val="00BD2373"/>
    <w:rsid w:val="00BD7E79"/>
    <w:rsid w:val="00BE0D48"/>
    <w:rsid w:val="00BE0DB1"/>
    <w:rsid w:val="00BE1181"/>
    <w:rsid w:val="00BE3B80"/>
    <w:rsid w:val="00BF3B93"/>
    <w:rsid w:val="00C01D9F"/>
    <w:rsid w:val="00C02EE1"/>
    <w:rsid w:val="00C05112"/>
    <w:rsid w:val="00C24BE2"/>
    <w:rsid w:val="00C32497"/>
    <w:rsid w:val="00C42DE1"/>
    <w:rsid w:val="00C45F8B"/>
    <w:rsid w:val="00C878EF"/>
    <w:rsid w:val="00CA34C5"/>
    <w:rsid w:val="00CD4DDE"/>
    <w:rsid w:val="00CD72A1"/>
    <w:rsid w:val="00CF17E3"/>
    <w:rsid w:val="00CF1D70"/>
    <w:rsid w:val="00D008F3"/>
    <w:rsid w:val="00D156A0"/>
    <w:rsid w:val="00D16F20"/>
    <w:rsid w:val="00D220DF"/>
    <w:rsid w:val="00D24A9F"/>
    <w:rsid w:val="00D56D55"/>
    <w:rsid w:val="00D60126"/>
    <w:rsid w:val="00D65FF2"/>
    <w:rsid w:val="00D72688"/>
    <w:rsid w:val="00D8585A"/>
    <w:rsid w:val="00D94DA0"/>
    <w:rsid w:val="00DA368C"/>
    <w:rsid w:val="00DA5C42"/>
    <w:rsid w:val="00DC4C83"/>
    <w:rsid w:val="00DC755D"/>
    <w:rsid w:val="00DD16E9"/>
    <w:rsid w:val="00DE006C"/>
    <w:rsid w:val="00E02142"/>
    <w:rsid w:val="00E31A79"/>
    <w:rsid w:val="00E45432"/>
    <w:rsid w:val="00E47521"/>
    <w:rsid w:val="00E61FCA"/>
    <w:rsid w:val="00E738DA"/>
    <w:rsid w:val="00E956C8"/>
    <w:rsid w:val="00EA1F4B"/>
    <w:rsid w:val="00EA6813"/>
    <w:rsid w:val="00EC1359"/>
    <w:rsid w:val="00EC46A4"/>
    <w:rsid w:val="00EC511F"/>
    <w:rsid w:val="00EF3738"/>
    <w:rsid w:val="00F14AC0"/>
    <w:rsid w:val="00F255A2"/>
    <w:rsid w:val="00F32472"/>
    <w:rsid w:val="00F432C3"/>
    <w:rsid w:val="00F74131"/>
    <w:rsid w:val="00F9023E"/>
    <w:rsid w:val="00F9662F"/>
    <w:rsid w:val="00F97D23"/>
    <w:rsid w:val="00FB4248"/>
    <w:rsid w:val="00FD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5610"/>
  <w15:chartTrackingRefBased/>
  <w15:docId w15:val="{A28F40C3-253C-F242-B3B8-0D5D5936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CD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066B4"/>
  </w:style>
  <w:style w:type="character" w:styleId="Hyperlink">
    <w:name w:val="Hyperlink"/>
    <w:basedOn w:val="DefaultParagraphFont"/>
    <w:uiPriority w:val="99"/>
    <w:unhideWhenUsed/>
    <w:rsid w:val="000066B4"/>
    <w:rPr>
      <w:color w:val="0000FF"/>
      <w:u w:val="single"/>
    </w:rPr>
  </w:style>
  <w:style w:type="table" w:styleId="TableGrid">
    <w:name w:val="Table Grid"/>
    <w:basedOn w:val="TableNormal"/>
    <w:uiPriority w:val="39"/>
    <w:rsid w:val="00B90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078B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7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3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82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54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1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9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9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54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49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thornhill</dc:creator>
  <cp:keywords/>
  <dc:description/>
  <cp:lastModifiedBy>Arlene Gordon</cp:lastModifiedBy>
  <cp:revision>6</cp:revision>
  <cp:lastPrinted>2022-08-07T15:24:00Z</cp:lastPrinted>
  <dcterms:created xsi:type="dcterms:W3CDTF">2026-04-08T13:21:00Z</dcterms:created>
  <dcterms:modified xsi:type="dcterms:W3CDTF">2026-05-02T14:11:00Z</dcterms:modified>
</cp:coreProperties>
</file>